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AA" w:rsidRDefault="00BB27AA" w:rsidP="0058516E">
      <w:pPr>
        <w:tabs>
          <w:tab w:val="left" w:pos="567"/>
          <w:tab w:val="left" w:pos="7938"/>
          <w:tab w:val="left" w:pos="8310"/>
          <w:tab w:val="right" w:pos="992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58516E" w:rsidRDefault="0058516E" w:rsidP="0058516E">
      <w:pPr>
        <w:tabs>
          <w:tab w:val="left" w:pos="567"/>
          <w:tab w:val="left" w:pos="7938"/>
          <w:tab w:val="left" w:pos="8310"/>
          <w:tab w:val="right" w:pos="9923"/>
        </w:tabs>
        <w:rPr>
          <w:sz w:val="28"/>
          <w:szCs w:val="28"/>
          <w:lang w:val="uk-UA"/>
        </w:rPr>
      </w:pPr>
    </w:p>
    <w:p w:rsidR="0058516E" w:rsidRDefault="00A8048A" w:rsidP="00814E09">
      <w:pPr>
        <w:tabs>
          <w:tab w:val="left" w:pos="6314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</w:p>
    <w:p w:rsidR="00BB27AA" w:rsidRDefault="00BB27AA" w:rsidP="00A30CB3">
      <w:pPr>
        <w:tabs>
          <w:tab w:val="left" w:pos="3671"/>
          <w:tab w:val="left" w:pos="4462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A30CB3">
        <w:rPr>
          <w:sz w:val="28"/>
          <w:szCs w:val="28"/>
          <w:lang w:val="uk-UA"/>
        </w:rPr>
        <w:t xml:space="preserve">     </w:t>
      </w:r>
      <w:r w:rsidR="00814E09">
        <w:rPr>
          <w:sz w:val="28"/>
          <w:szCs w:val="28"/>
          <w:lang w:val="uk-UA"/>
        </w:rPr>
        <w:t xml:space="preserve">  </w:t>
      </w:r>
      <w:r>
        <w:rPr>
          <w:noProof/>
          <w:lang w:val="uk-UA"/>
        </w:rPr>
        <w:t xml:space="preserve">   </w:t>
      </w:r>
      <w:r w:rsidR="00814E09" w:rsidRPr="00F67C5D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53.8pt" o:ole="">
            <v:imagedata r:id="rId4" o:title=""/>
          </v:shape>
          <o:OLEObject Type="Embed" ProgID="Word.Picture.8" ShapeID="_x0000_i1025" DrawAspect="Content" ObjectID="_1615382148" r:id="rId5"/>
        </w:object>
      </w:r>
      <w:r>
        <w:rPr>
          <w:noProof/>
          <w:lang w:val="uk-UA"/>
        </w:rPr>
        <w:t xml:space="preserve">                 </w:t>
      </w:r>
    </w:p>
    <w:p w:rsidR="00BB27AA" w:rsidRDefault="00BB27AA" w:rsidP="00BB27AA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B27AA" w:rsidRDefault="00BB27AA" w:rsidP="00BB27AA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BB27AA" w:rsidRDefault="00BB27AA" w:rsidP="00BB27AA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BB27AA" w:rsidRDefault="00BB27AA" w:rsidP="00BB27AA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BB27AA" w:rsidRDefault="00BB27AA" w:rsidP="00BB27AA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BB27AA" w:rsidTr="00BB27AA">
        <w:trPr>
          <w:jc w:val="center"/>
        </w:trPr>
        <w:tc>
          <w:tcPr>
            <w:tcW w:w="3244" w:type="dxa"/>
            <w:hideMark/>
          </w:tcPr>
          <w:p w:rsidR="00BB27AA" w:rsidRPr="00A8048A" w:rsidRDefault="00A8048A" w:rsidP="00814E0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814E09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  </w:t>
            </w:r>
            <w:r w:rsidR="00814E09" w:rsidRPr="00814E09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29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A8048A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березня  </w:t>
            </w:r>
            <w:r w:rsidR="00BB27AA" w:rsidRPr="00A8048A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Pr="00A8048A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="00BB27AA" w:rsidRPr="00A8048A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р</w:t>
            </w:r>
            <w:r w:rsidR="00814E09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оку</w:t>
            </w:r>
          </w:p>
        </w:tc>
        <w:tc>
          <w:tcPr>
            <w:tcW w:w="2947" w:type="dxa"/>
            <w:hideMark/>
          </w:tcPr>
          <w:p w:rsidR="00BB27AA" w:rsidRPr="00A8048A" w:rsidRDefault="00BB27AA" w:rsidP="00A8048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A8048A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с. Лоцкине</w:t>
            </w:r>
          </w:p>
        </w:tc>
        <w:tc>
          <w:tcPr>
            <w:tcW w:w="2993" w:type="dxa"/>
            <w:hideMark/>
          </w:tcPr>
          <w:p w:rsidR="00BB27AA" w:rsidRDefault="00BB27AA" w:rsidP="00A8048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A8048A">
              <w:rPr>
                <w:b/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814E09" w:rsidRPr="001172DA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3</w:t>
            </w:r>
            <w:r w:rsidRPr="001172DA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__</w:t>
            </w:r>
          </w:p>
        </w:tc>
      </w:tr>
    </w:tbl>
    <w:p w:rsidR="00BB27AA" w:rsidRDefault="00BB27AA" w:rsidP="00BB27AA">
      <w:pPr>
        <w:jc w:val="center"/>
        <w:rPr>
          <w:b/>
          <w:bCs/>
          <w:caps/>
          <w:spacing w:val="120"/>
          <w:w w:val="150"/>
          <w:sz w:val="28"/>
          <w:szCs w:val="28"/>
          <w:lang w:eastAsia="en-US"/>
        </w:rPr>
      </w:pPr>
    </w:p>
    <w:p w:rsidR="00BB27AA" w:rsidRDefault="00BB27AA" w:rsidP="00BB27AA">
      <w:pPr>
        <w:rPr>
          <w:sz w:val="28"/>
          <w:szCs w:val="28"/>
        </w:rPr>
      </w:pPr>
    </w:p>
    <w:p w:rsidR="00BB27AA" w:rsidRDefault="00BB27AA" w:rsidP="00BB27AA">
      <w:pPr>
        <w:pStyle w:val="1"/>
        <w:jc w:val="both"/>
        <w:rPr>
          <w:szCs w:val="28"/>
        </w:rPr>
      </w:pPr>
      <w:r>
        <w:rPr>
          <w:szCs w:val="28"/>
        </w:rPr>
        <w:t xml:space="preserve">Про надання дозволу громадянці </w:t>
      </w:r>
    </w:p>
    <w:p w:rsidR="00BB27AA" w:rsidRDefault="00A8048A" w:rsidP="00BB27AA">
      <w:pPr>
        <w:pStyle w:val="1"/>
        <w:jc w:val="both"/>
        <w:rPr>
          <w:szCs w:val="28"/>
        </w:rPr>
      </w:pPr>
      <w:r>
        <w:rPr>
          <w:szCs w:val="28"/>
        </w:rPr>
        <w:t>Бандурка А.</w:t>
      </w:r>
      <w:r w:rsidR="00BB27AA">
        <w:rPr>
          <w:szCs w:val="28"/>
        </w:rPr>
        <w:t xml:space="preserve">А   на  реєстрацію місця  </w:t>
      </w:r>
    </w:p>
    <w:p w:rsidR="00BB27AA" w:rsidRDefault="00BB27AA" w:rsidP="00BB27AA">
      <w:pPr>
        <w:pStyle w:val="1"/>
        <w:jc w:val="both"/>
        <w:rPr>
          <w:szCs w:val="28"/>
        </w:rPr>
      </w:pPr>
      <w:r>
        <w:rPr>
          <w:szCs w:val="28"/>
        </w:rPr>
        <w:t xml:space="preserve">проживання  малолітньої  доньки  </w:t>
      </w:r>
    </w:p>
    <w:p w:rsidR="00BB27AA" w:rsidRDefault="00A8048A" w:rsidP="00BB27AA">
      <w:pPr>
        <w:pStyle w:val="1"/>
        <w:jc w:val="both"/>
        <w:rPr>
          <w:szCs w:val="28"/>
        </w:rPr>
      </w:pPr>
      <w:r>
        <w:rPr>
          <w:szCs w:val="28"/>
        </w:rPr>
        <w:t>Б</w:t>
      </w:r>
      <w:r w:rsidR="00BB27AA">
        <w:rPr>
          <w:szCs w:val="28"/>
        </w:rPr>
        <w:t>а</w:t>
      </w:r>
      <w:r>
        <w:rPr>
          <w:szCs w:val="28"/>
        </w:rPr>
        <w:t>ндурка Н.М.</w:t>
      </w:r>
    </w:p>
    <w:p w:rsidR="00BB27AA" w:rsidRPr="00A8048A" w:rsidRDefault="00BB27AA" w:rsidP="00BB27AA">
      <w:pPr>
        <w:rPr>
          <w:lang w:val="uk-UA"/>
        </w:rPr>
      </w:pPr>
    </w:p>
    <w:p w:rsidR="00BB27AA" w:rsidRDefault="00BB27AA" w:rsidP="00BB27AA">
      <w:pPr>
        <w:pStyle w:val="1"/>
        <w:jc w:val="both"/>
        <w:rPr>
          <w:szCs w:val="28"/>
        </w:rPr>
      </w:pPr>
      <w:r>
        <w:rPr>
          <w:szCs w:val="28"/>
        </w:rPr>
        <w:t xml:space="preserve">       На виконання вимог частини 4 статі 29 Цивільного Кодексу України, виходячи з інтересів дитини, відповідно до статті 160 Сімейного кодексу України, підпункту 4 пункту «б» частини «1» статті 34 Закону України «Про місцеве самоврядування в Україні», Закону України  «Про свободу пересування  та вільний вибір місця проживання в Україні», керуючись постановою Кабінету Міністрів України від  02 березня 2016 року № 207 « Про затвердження Правил реєстрації місця проживання та Порядку передачі органам реєстрації інформації до Єдиного державного демографічного реєстру», на підставі заяви громадянки  </w:t>
      </w:r>
      <w:r w:rsidR="00A8048A">
        <w:rPr>
          <w:szCs w:val="28"/>
        </w:rPr>
        <w:t>Бандурка А</w:t>
      </w:r>
      <w:r>
        <w:rPr>
          <w:szCs w:val="28"/>
        </w:rPr>
        <w:t xml:space="preserve">.А.  про надання дозволу на реєстрацію місця проживання   малолітньої   доньки   </w:t>
      </w:r>
      <w:r w:rsidR="00A8048A">
        <w:rPr>
          <w:szCs w:val="28"/>
        </w:rPr>
        <w:t>Бандурка Н.М</w:t>
      </w:r>
      <w:r>
        <w:rPr>
          <w:szCs w:val="28"/>
        </w:rPr>
        <w:t xml:space="preserve">. , висновку органу опіки і піклування при виконавчому комітеті  сільської  ради (протокол засідання № </w:t>
      </w:r>
      <w:r w:rsidR="00A8048A">
        <w:rPr>
          <w:szCs w:val="28"/>
        </w:rPr>
        <w:t>1</w:t>
      </w:r>
      <w:r>
        <w:rPr>
          <w:szCs w:val="28"/>
        </w:rPr>
        <w:t xml:space="preserve">  від </w:t>
      </w:r>
      <w:r w:rsidR="00A8048A">
        <w:rPr>
          <w:szCs w:val="28"/>
        </w:rPr>
        <w:t xml:space="preserve"> </w:t>
      </w:r>
      <w:r>
        <w:rPr>
          <w:szCs w:val="28"/>
        </w:rPr>
        <w:t>2</w:t>
      </w:r>
      <w:r w:rsidR="00A8048A">
        <w:rPr>
          <w:szCs w:val="28"/>
        </w:rPr>
        <w:t>7</w:t>
      </w:r>
      <w:r>
        <w:rPr>
          <w:szCs w:val="28"/>
        </w:rPr>
        <w:t>.0</w:t>
      </w:r>
      <w:r w:rsidR="00A8048A">
        <w:rPr>
          <w:szCs w:val="28"/>
        </w:rPr>
        <w:t>3</w:t>
      </w:r>
      <w:r>
        <w:rPr>
          <w:szCs w:val="28"/>
        </w:rPr>
        <w:t>.201</w:t>
      </w:r>
      <w:r w:rsidR="00A8048A">
        <w:rPr>
          <w:szCs w:val="28"/>
        </w:rPr>
        <w:t>9</w:t>
      </w:r>
      <w:r>
        <w:rPr>
          <w:szCs w:val="28"/>
        </w:rPr>
        <w:t xml:space="preserve"> року) та враховуючи, що при такому правочині інтереси і права малолітньої  дитини, не будуть порушені, виконавчий комітет  </w:t>
      </w:r>
      <w:proofErr w:type="spellStart"/>
      <w:r>
        <w:rPr>
          <w:szCs w:val="28"/>
        </w:rPr>
        <w:t>Лоцкинської</w:t>
      </w:r>
      <w:proofErr w:type="spellEnd"/>
      <w:r>
        <w:rPr>
          <w:szCs w:val="28"/>
        </w:rPr>
        <w:t xml:space="preserve">  сільської  ради</w:t>
      </w:r>
    </w:p>
    <w:p w:rsidR="00BB27AA" w:rsidRDefault="00BB27AA" w:rsidP="00BB27AA">
      <w:pPr>
        <w:rPr>
          <w:lang w:val="uk-UA"/>
        </w:rPr>
      </w:pPr>
    </w:p>
    <w:p w:rsidR="00BB27AA" w:rsidRDefault="00BB27AA" w:rsidP="00BB27AA">
      <w:pPr>
        <w:rPr>
          <w:lang w:val="uk-UA"/>
        </w:rPr>
      </w:pPr>
    </w:p>
    <w:p w:rsidR="00BB27AA" w:rsidRDefault="00BB27AA" w:rsidP="00BB27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 :</w:t>
      </w:r>
    </w:p>
    <w:p w:rsidR="00BB27AA" w:rsidRDefault="00BB27AA" w:rsidP="00BB27AA">
      <w:pPr>
        <w:rPr>
          <w:b/>
          <w:sz w:val="28"/>
          <w:szCs w:val="28"/>
          <w:lang w:val="uk-UA"/>
        </w:rPr>
      </w:pPr>
    </w:p>
    <w:p w:rsidR="00BB27AA" w:rsidRDefault="00A8048A" w:rsidP="00BB27AA">
      <w:pPr>
        <w:spacing w:after="120"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B27AA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Бандурка Анні Андріївні</w:t>
      </w:r>
      <w:r w:rsidR="00BB27AA">
        <w:rPr>
          <w:sz w:val="28"/>
          <w:szCs w:val="28"/>
          <w:lang w:val="uk-UA"/>
        </w:rPr>
        <w:t xml:space="preserve">  на реєстрацію місця проживання  малолітньої  доньки  </w:t>
      </w:r>
      <w:r>
        <w:rPr>
          <w:sz w:val="28"/>
          <w:szCs w:val="28"/>
          <w:lang w:val="uk-UA"/>
        </w:rPr>
        <w:t>Бандурка Наталії Миколаївни</w:t>
      </w:r>
      <w:r w:rsidR="00BB27AA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20</w:t>
      </w:r>
      <w:r w:rsidR="00BB27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BB27A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BB27AA">
        <w:rPr>
          <w:sz w:val="28"/>
          <w:szCs w:val="28"/>
          <w:lang w:val="uk-UA"/>
        </w:rPr>
        <w:t xml:space="preserve"> року  народження  за адресою: Миколаївська  область  </w:t>
      </w:r>
      <w:proofErr w:type="spellStart"/>
      <w:r w:rsidR="00BB27AA">
        <w:rPr>
          <w:sz w:val="28"/>
          <w:szCs w:val="28"/>
          <w:lang w:val="uk-UA"/>
        </w:rPr>
        <w:t>Баштанський</w:t>
      </w:r>
      <w:proofErr w:type="spellEnd"/>
      <w:r w:rsidR="00BB27AA">
        <w:rPr>
          <w:sz w:val="28"/>
          <w:szCs w:val="28"/>
          <w:lang w:val="uk-UA"/>
        </w:rPr>
        <w:t xml:space="preserve">  район  с</w:t>
      </w:r>
      <w:r w:rsidR="000D21B0">
        <w:rPr>
          <w:sz w:val="28"/>
          <w:szCs w:val="28"/>
          <w:lang w:val="uk-UA"/>
        </w:rPr>
        <w:t>.</w:t>
      </w:r>
      <w:r w:rsidR="00BB27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Перемога</w:t>
      </w:r>
      <w:r w:rsidR="00BB27AA">
        <w:rPr>
          <w:sz w:val="28"/>
          <w:szCs w:val="28"/>
          <w:lang w:val="uk-UA"/>
        </w:rPr>
        <w:t xml:space="preserve">  вул. </w:t>
      </w:r>
      <w:r>
        <w:rPr>
          <w:sz w:val="28"/>
          <w:szCs w:val="28"/>
          <w:lang w:val="uk-UA"/>
        </w:rPr>
        <w:t>Митрофанова</w:t>
      </w:r>
      <w:r w:rsidR="00BB27AA">
        <w:rPr>
          <w:sz w:val="28"/>
          <w:szCs w:val="28"/>
          <w:lang w:val="uk-UA"/>
        </w:rPr>
        <w:t xml:space="preserve">  </w:t>
      </w:r>
      <w:r w:rsidR="00BB27AA" w:rsidRPr="00A8048A">
        <w:rPr>
          <w:sz w:val="28"/>
          <w:szCs w:val="28"/>
          <w:lang w:val="uk-UA"/>
        </w:rPr>
        <w:t xml:space="preserve">буд. </w:t>
      </w:r>
      <w:r>
        <w:rPr>
          <w:sz w:val="28"/>
          <w:szCs w:val="28"/>
          <w:lang w:val="uk-UA"/>
        </w:rPr>
        <w:t>22.</w:t>
      </w:r>
    </w:p>
    <w:p w:rsidR="00BB27AA" w:rsidRDefault="00BB27AA" w:rsidP="00BB27AA">
      <w:pPr>
        <w:rPr>
          <w:sz w:val="28"/>
          <w:szCs w:val="28"/>
          <w:lang w:val="uk-UA"/>
        </w:rPr>
      </w:pPr>
    </w:p>
    <w:p w:rsidR="00BB27AA" w:rsidRDefault="00BB27AA" w:rsidP="00BB27AA">
      <w:pPr>
        <w:rPr>
          <w:sz w:val="28"/>
          <w:szCs w:val="28"/>
          <w:lang w:val="uk-UA"/>
        </w:rPr>
      </w:pPr>
    </w:p>
    <w:p w:rsidR="00BB27AA" w:rsidRDefault="00BB27AA" w:rsidP="00BB27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048A">
        <w:rPr>
          <w:sz w:val="28"/>
          <w:szCs w:val="28"/>
          <w:lang w:val="uk-UA"/>
        </w:rPr>
        <w:t xml:space="preserve">Сільський   голова                                                                       </w:t>
      </w:r>
      <w:r>
        <w:rPr>
          <w:sz w:val="28"/>
          <w:szCs w:val="28"/>
          <w:lang w:val="uk-UA"/>
        </w:rPr>
        <w:t>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BB27AA" w:rsidRDefault="00BB27AA" w:rsidP="00BB27AA">
      <w:pPr>
        <w:rPr>
          <w:sz w:val="28"/>
          <w:szCs w:val="28"/>
          <w:lang w:val="uk-UA"/>
        </w:rPr>
      </w:pPr>
    </w:p>
    <w:p w:rsidR="000B1E98" w:rsidRPr="00A8048A" w:rsidRDefault="000B1E98">
      <w:pPr>
        <w:rPr>
          <w:lang w:val="uk-UA"/>
        </w:rPr>
      </w:pPr>
    </w:p>
    <w:sectPr w:rsidR="000B1E98" w:rsidRPr="00A8048A" w:rsidSect="00BB27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B27AA"/>
    <w:rsid w:val="000B1E98"/>
    <w:rsid w:val="000D21B0"/>
    <w:rsid w:val="001172DA"/>
    <w:rsid w:val="0058516E"/>
    <w:rsid w:val="00814E09"/>
    <w:rsid w:val="008E5D68"/>
    <w:rsid w:val="009C1B22"/>
    <w:rsid w:val="009C2FD5"/>
    <w:rsid w:val="00A30CB3"/>
    <w:rsid w:val="00A550A3"/>
    <w:rsid w:val="00A8048A"/>
    <w:rsid w:val="00BB27AA"/>
    <w:rsid w:val="00D71B53"/>
    <w:rsid w:val="00D81658"/>
    <w:rsid w:val="00ED70B7"/>
    <w:rsid w:val="00F5268E"/>
    <w:rsid w:val="00F6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7AA"/>
    <w:pPr>
      <w:keepNext/>
      <w:outlineLvl w:val="0"/>
    </w:pPr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AA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11">
    <w:name w:val="Абзац списка1"/>
    <w:basedOn w:val="a"/>
    <w:rsid w:val="00BB27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C1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1128</Words>
  <Characters>643</Characters>
  <Application>Microsoft Office Word</Application>
  <DocSecurity>0</DocSecurity>
  <Lines>5</Lines>
  <Paragraphs>3</Paragraphs>
  <ScaleCrop>false</ScaleCrop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6</cp:revision>
  <cp:lastPrinted>2017-10-19T07:46:00Z</cp:lastPrinted>
  <dcterms:created xsi:type="dcterms:W3CDTF">2019-03-27T12:49:00Z</dcterms:created>
  <dcterms:modified xsi:type="dcterms:W3CDTF">2019-03-29T14:29:00Z</dcterms:modified>
</cp:coreProperties>
</file>