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B2" w:rsidRPr="00DA508E" w:rsidRDefault="00D4044C" w:rsidP="000627B1">
      <w:pPr>
        <w:tabs>
          <w:tab w:val="left" w:pos="567"/>
          <w:tab w:val="left" w:pos="7938"/>
          <w:tab w:val="left" w:pos="8310"/>
          <w:tab w:val="right" w:pos="9498"/>
        </w:tabs>
        <w:ind w:right="425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D4044C" w:rsidRPr="007617B9" w:rsidRDefault="00D4044C" w:rsidP="000627B1">
      <w:pPr>
        <w:tabs>
          <w:tab w:val="left" w:pos="4510"/>
          <w:tab w:val="left" w:pos="7088"/>
        </w:tabs>
        <w:rPr>
          <w:lang w:val="uk-UA"/>
        </w:rPr>
      </w:pPr>
      <w:r>
        <w:rPr>
          <w:sz w:val="28"/>
          <w:szCs w:val="28"/>
          <w:lang w:val="uk-UA"/>
        </w:rPr>
        <w:tab/>
      </w:r>
      <w:r w:rsidR="000627B1">
        <w:rPr>
          <w:sz w:val="28"/>
          <w:szCs w:val="28"/>
          <w:lang w:val="uk-UA"/>
        </w:rPr>
        <w:tab/>
      </w:r>
      <w:r>
        <w:rPr>
          <w:noProof/>
          <w:lang w:val="uk-UA"/>
        </w:rPr>
        <w:t xml:space="preserve">                    </w:t>
      </w:r>
    </w:p>
    <w:p w:rsidR="000627B1" w:rsidRDefault="000627B1" w:rsidP="000627B1">
      <w:pPr>
        <w:tabs>
          <w:tab w:val="left" w:pos="567"/>
        </w:tabs>
        <w:jc w:val="center"/>
        <w:rPr>
          <w:noProof/>
          <w:sz w:val="28"/>
          <w:szCs w:val="28"/>
          <w:lang w:val="uk-UA" w:eastAsia="uk-UA"/>
        </w:rPr>
      </w:pPr>
      <w:r w:rsidRPr="003F0718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66725" cy="6286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7B1" w:rsidRDefault="000627B1" w:rsidP="000627B1">
      <w:pPr>
        <w:jc w:val="center"/>
        <w:rPr>
          <w:caps/>
          <w:w w:val="150"/>
          <w:sz w:val="28"/>
          <w:szCs w:val="28"/>
          <w:lang w:eastAsia="en-US" w:bidi="en-US"/>
        </w:rPr>
      </w:pPr>
      <w:r>
        <w:rPr>
          <w:caps/>
          <w:w w:val="150"/>
          <w:sz w:val="28"/>
          <w:szCs w:val="28"/>
          <w:lang w:val="uk-UA" w:eastAsia="en-US" w:bidi="en-US"/>
        </w:rPr>
        <w:t xml:space="preserve">лоцкинська </w:t>
      </w:r>
      <w:r>
        <w:rPr>
          <w:caps/>
          <w:w w:val="150"/>
          <w:sz w:val="28"/>
          <w:szCs w:val="28"/>
          <w:lang w:eastAsia="en-US" w:bidi="en-US"/>
        </w:rPr>
        <w:t xml:space="preserve">сільська рада </w:t>
      </w:r>
    </w:p>
    <w:p w:rsidR="000627B1" w:rsidRDefault="000627B1" w:rsidP="000627B1">
      <w:pPr>
        <w:ind w:right="-185"/>
        <w:jc w:val="center"/>
        <w:rPr>
          <w:caps/>
          <w:w w:val="150"/>
          <w:lang w:eastAsia="en-US" w:bidi="en-US"/>
        </w:rPr>
      </w:pPr>
      <w:r>
        <w:rPr>
          <w:caps/>
          <w:w w:val="150"/>
          <w:lang w:val="uk-UA" w:eastAsia="en-US" w:bidi="en-US"/>
        </w:rPr>
        <w:t xml:space="preserve">Баштанського </w:t>
      </w:r>
      <w:r>
        <w:rPr>
          <w:caps/>
          <w:w w:val="150"/>
          <w:lang w:eastAsia="en-US" w:bidi="en-US"/>
        </w:rPr>
        <w:t>району</w:t>
      </w:r>
      <w:r>
        <w:rPr>
          <w:caps/>
          <w:w w:val="150"/>
          <w:lang w:val="uk-UA" w:eastAsia="en-US" w:bidi="en-US"/>
        </w:rPr>
        <w:t xml:space="preserve">  Миколаївської </w:t>
      </w:r>
      <w:r>
        <w:rPr>
          <w:caps/>
          <w:w w:val="150"/>
          <w:lang w:eastAsia="en-US" w:bidi="en-US"/>
        </w:rPr>
        <w:t>області</w:t>
      </w:r>
    </w:p>
    <w:p w:rsidR="000627B1" w:rsidRDefault="000627B1" w:rsidP="000627B1">
      <w:pPr>
        <w:spacing w:after="200"/>
        <w:jc w:val="center"/>
        <w:rPr>
          <w:caps/>
          <w:w w:val="150"/>
          <w:sz w:val="28"/>
          <w:szCs w:val="28"/>
          <w:lang w:eastAsia="en-US" w:bidi="en-US"/>
        </w:rPr>
      </w:pPr>
      <w:r>
        <w:rPr>
          <w:caps/>
          <w:w w:val="150"/>
          <w:sz w:val="28"/>
          <w:szCs w:val="28"/>
          <w:lang w:eastAsia="en-US" w:bidi="en-US"/>
        </w:rPr>
        <w:t>виконавчий комітет</w:t>
      </w:r>
    </w:p>
    <w:p w:rsidR="000627B1" w:rsidRDefault="000627B1" w:rsidP="000627B1">
      <w:pPr>
        <w:spacing w:after="200"/>
        <w:jc w:val="center"/>
        <w:rPr>
          <w:b/>
          <w:bCs/>
          <w:caps/>
          <w:spacing w:val="120"/>
          <w:w w:val="150"/>
          <w:sz w:val="28"/>
          <w:szCs w:val="28"/>
          <w:lang w:eastAsia="en-US" w:bidi="en-US"/>
        </w:rPr>
      </w:pPr>
      <w:proofErr w:type="gramStart"/>
      <w:r>
        <w:rPr>
          <w:b/>
          <w:bCs/>
          <w:caps/>
          <w:spacing w:val="120"/>
          <w:w w:val="150"/>
          <w:sz w:val="28"/>
          <w:szCs w:val="28"/>
          <w:lang w:eastAsia="en-US" w:bidi="en-US"/>
        </w:rPr>
        <w:t>Р</w:t>
      </w:r>
      <w:proofErr w:type="gramEnd"/>
      <w:r>
        <w:rPr>
          <w:b/>
          <w:bCs/>
          <w:caps/>
          <w:spacing w:val="120"/>
          <w:w w:val="150"/>
          <w:sz w:val="28"/>
          <w:szCs w:val="28"/>
          <w:lang w:eastAsia="en-US" w:bidi="en-US"/>
        </w:rPr>
        <w:t>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627B1" w:rsidTr="000F5CE4">
        <w:trPr>
          <w:jc w:val="center"/>
        </w:trPr>
        <w:tc>
          <w:tcPr>
            <w:tcW w:w="3095" w:type="dxa"/>
            <w:hideMark/>
          </w:tcPr>
          <w:p w:rsidR="000627B1" w:rsidRDefault="00D30FC8" w:rsidP="000F5CE4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val="uk-UA" w:eastAsia="ar-SA"/>
              </w:rPr>
            </w:pPr>
            <w:r w:rsidRPr="00D30FC8">
              <w:pict>
                <v:line id="Прямая соединительная линия 4" o:spid="_x0000_s1026" style="position:absolute;left:0;text-align:left;z-index:251657216;visibility:visible" from=".45pt,14.3pt" to="141.45pt,14.3pt" strokecolor="windowText" strokeweight="1pt"/>
              </w:pict>
            </w:r>
            <w:r w:rsidR="000627B1">
              <w:rPr>
                <w:b/>
                <w:kern w:val="2"/>
                <w:sz w:val="28"/>
                <w:szCs w:val="28"/>
                <w:lang w:val="uk-UA" w:eastAsia="ar-SA"/>
              </w:rPr>
              <w:t xml:space="preserve"> 30   липня   2019  року</w:t>
            </w:r>
          </w:p>
        </w:tc>
        <w:tc>
          <w:tcPr>
            <w:tcW w:w="3096" w:type="dxa"/>
            <w:hideMark/>
          </w:tcPr>
          <w:p w:rsidR="000627B1" w:rsidRDefault="000627B1" w:rsidP="000F5CE4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  <w:r>
              <w:rPr>
                <w:kern w:val="2"/>
                <w:lang w:val="uk-UA" w:eastAsia="ar-SA"/>
              </w:rPr>
              <w:t xml:space="preserve">с.  </w:t>
            </w:r>
            <w:proofErr w:type="spellStart"/>
            <w:r>
              <w:rPr>
                <w:kern w:val="2"/>
                <w:lang w:val="uk-UA" w:eastAsia="ar-SA"/>
              </w:rPr>
              <w:t>Лоцкине</w:t>
            </w:r>
            <w:proofErr w:type="spellEnd"/>
          </w:p>
        </w:tc>
        <w:tc>
          <w:tcPr>
            <w:tcW w:w="3096" w:type="dxa"/>
            <w:hideMark/>
          </w:tcPr>
          <w:p w:rsidR="000627B1" w:rsidRDefault="00D30FC8" w:rsidP="000627B1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/>
                <w:kern w:val="2"/>
                <w:sz w:val="28"/>
                <w:szCs w:val="28"/>
                <w:lang w:val="uk-UA" w:eastAsia="ar-SA"/>
              </w:rPr>
            </w:pPr>
            <w:r w:rsidRPr="00D30FC8">
              <w:pict>
                <v:line id="Прямая соединительная линия 1" o:spid="_x0000_s1027" style="position:absolute;z-index:251658240;visibility:visible;mso-position-horizontal-relative:text;mso-position-vertical-relative:text" from="17.85pt,14.3pt" to="131.1pt,14.3pt" strokecolor="windowText" strokeweight="1pt"/>
              </w:pict>
            </w:r>
            <w:r w:rsidR="000627B1">
              <w:rPr>
                <w:b/>
                <w:kern w:val="2"/>
                <w:sz w:val="28"/>
                <w:szCs w:val="28"/>
                <w:lang w:val="uk-UA" w:eastAsia="ar-SA"/>
              </w:rPr>
              <w:t xml:space="preserve">№       4    </w:t>
            </w:r>
          </w:p>
        </w:tc>
      </w:tr>
    </w:tbl>
    <w:p w:rsidR="00D4044C" w:rsidRDefault="00D4044C" w:rsidP="00D4044C">
      <w:pPr>
        <w:jc w:val="center"/>
        <w:rPr>
          <w:b/>
          <w:bCs/>
          <w:caps/>
          <w:spacing w:val="120"/>
          <w:w w:val="150"/>
          <w:sz w:val="28"/>
          <w:szCs w:val="28"/>
          <w:lang w:val="uk-UA" w:eastAsia="en-US"/>
        </w:rPr>
      </w:pPr>
    </w:p>
    <w:p w:rsidR="00567BC0" w:rsidRPr="00567BC0" w:rsidRDefault="00567BC0" w:rsidP="00D4044C">
      <w:pPr>
        <w:jc w:val="center"/>
        <w:rPr>
          <w:b/>
          <w:bCs/>
          <w:caps/>
          <w:spacing w:val="120"/>
          <w:w w:val="150"/>
          <w:sz w:val="28"/>
          <w:szCs w:val="28"/>
          <w:lang w:val="uk-UA" w:eastAsia="en-US"/>
        </w:rPr>
      </w:pPr>
    </w:p>
    <w:p w:rsidR="00D4044C" w:rsidRPr="00195302" w:rsidRDefault="00D4044C" w:rsidP="00D4044C">
      <w:pPr>
        <w:rPr>
          <w:sz w:val="28"/>
          <w:szCs w:val="28"/>
        </w:rPr>
      </w:pPr>
      <w:r w:rsidRPr="00195302">
        <w:rPr>
          <w:sz w:val="28"/>
          <w:szCs w:val="28"/>
        </w:rPr>
        <w:t xml:space="preserve">Про </w:t>
      </w:r>
      <w:proofErr w:type="spellStart"/>
      <w:r w:rsidRPr="00195302">
        <w:rPr>
          <w:sz w:val="28"/>
          <w:szCs w:val="28"/>
        </w:rPr>
        <w:t>накладення</w:t>
      </w:r>
      <w:proofErr w:type="spellEnd"/>
      <w:r w:rsidRPr="00195302">
        <w:rPr>
          <w:sz w:val="28"/>
          <w:szCs w:val="28"/>
        </w:rPr>
        <w:t xml:space="preserve"> </w:t>
      </w:r>
      <w:proofErr w:type="spellStart"/>
      <w:r w:rsidRPr="00195302">
        <w:rPr>
          <w:sz w:val="28"/>
          <w:szCs w:val="28"/>
        </w:rPr>
        <w:t>адміністративного</w:t>
      </w:r>
      <w:proofErr w:type="spellEnd"/>
      <w:r w:rsidRPr="00195302">
        <w:rPr>
          <w:sz w:val="28"/>
          <w:szCs w:val="28"/>
        </w:rPr>
        <w:t xml:space="preserve"> </w:t>
      </w:r>
      <w:proofErr w:type="spellStart"/>
      <w:r w:rsidRPr="00195302">
        <w:rPr>
          <w:sz w:val="28"/>
          <w:szCs w:val="28"/>
        </w:rPr>
        <w:t>стягнення</w:t>
      </w:r>
      <w:proofErr w:type="spellEnd"/>
    </w:p>
    <w:p w:rsidR="00D4044C" w:rsidRPr="008D3EB8" w:rsidRDefault="00D4044C" w:rsidP="00D4044C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стат</w:t>
      </w:r>
      <w:r w:rsidR="00567BC0">
        <w:rPr>
          <w:sz w:val="28"/>
          <w:szCs w:val="28"/>
          <w:lang w:val="uk-UA"/>
        </w:rPr>
        <w:t>ею</w:t>
      </w:r>
      <w:proofErr w:type="spellEnd"/>
      <w:r w:rsidR="00D055C3">
        <w:rPr>
          <w:sz w:val="28"/>
          <w:szCs w:val="28"/>
          <w:lang w:val="uk-UA"/>
        </w:rPr>
        <w:t xml:space="preserve"> </w:t>
      </w:r>
      <w:r w:rsidR="00D37B62">
        <w:rPr>
          <w:sz w:val="28"/>
          <w:szCs w:val="28"/>
          <w:lang w:val="uk-UA"/>
        </w:rPr>
        <w:t xml:space="preserve"> 197</w:t>
      </w:r>
      <w:r w:rsidR="008D3EB8">
        <w:rPr>
          <w:sz w:val="28"/>
          <w:szCs w:val="28"/>
          <w:lang w:val="uk-UA"/>
        </w:rPr>
        <w:t>,</w:t>
      </w:r>
      <w:r w:rsidR="00D055C3">
        <w:rPr>
          <w:sz w:val="28"/>
          <w:szCs w:val="28"/>
          <w:lang w:val="uk-UA"/>
        </w:rPr>
        <w:t xml:space="preserve"> </w:t>
      </w:r>
      <w:r w:rsidRPr="008D3EB8">
        <w:rPr>
          <w:sz w:val="28"/>
          <w:szCs w:val="28"/>
          <w:lang w:val="uk-UA"/>
        </w:rPr>
        <w:t xml:space="preserve"> Кодексу України </w:t>
      </w:r>
      <w:r>
        <w:rPr>
          <w:sz w:val="28"/>
          <w:szCs w:val="28"/>
          <w:lang w:val="uk-UA"/>
        </w:rPr>
        <w:t xml:space="preserve"> </w:t>
      </w:r>
      <w:proofErr w:type="gramStart"/>
      <w:r w:rsidRPr="008D3EB8">
        <w:rPr>
          <w:sz w:val="28"/>
          <w:szCs w:val="28"/>
          <w:lang w:val="uk-UA"/>
        </w:rPr>
        <w:t>про</w:t>
      </w:r>
      <w:proofErr w:type="gramEnd"/>
    </w:p>
    <w:p w:rsidR="00D4044C" w:rsidRPr="008D3EB8" w:rsidRDefault="00D4044C" w:rsidP="00D4044C">
      <w:pPr>
        <w:rPr>
          <w:sz w:val="28"/>
          <w:szCs w:val="28"/>
          <w:lang w:val="uk-UA"/>
        </w:rPr>
      </w:pPr>
      <w:r w:rsidRPr="008D3EB8">
        <w:rPr>
          <w:sz w:val="28"/>
          <w:szCs w:val="28"/>
          <w:lang w:val="uk-UA"/>
        </w:rPr>
        <w:t xml:space="preserve">адміністративні  правопорушення </w:t>
      </w:r>
    </w:p>
    <w:p w:rsidR="00D4044C" w:rsidRPr="008D3EB8" w:rsidRDefault="00D4044C" w:rsidP="00D4044C">
      <w:pPr>
        <w:jc w:val="center"/>
        <w:rPr>
          <w:sz w:val="28"/>
          <w:szCs w:val="28"/>
          <w:lang w:val="uk-UA"/>
        </w:rPr>
      </w:pPr>
    </w:p>
    <w:p w:rsidR="00D4044C" w:rsidRPr="001179E0" w:rsidRDefault="00D4044C" w:rsidP="00D4044C">
      <w:pPr>
        <w:jc w:val="both"/>
        <w:rPr>
          <w:sz w:val="28"/>
          <w:szCs w:val="28"/>
          <w:lang w:val="uk-UA"/>
        </w:rPr>
      </w:pPr>
      <w:r w:rsidRPr="008D3EB8">
        <w:rPr>
          <w:sz w:val="28"/>
          <w:szCs w:val="28"/>
          <w:lang w:val="uk-UA"/>
        </w:rPr>
        <w:t xml:space="preserve">        Керуючись </w:t>
      </w:r>
      <w:r>
        <w:rPr>
          <w:sz w:val="28"/>
          <w:szCs w:val="28"/>
          <w:lang w:val="uk-UA"/>
        </w:rPr>
        <w:t xml:space="preserve"> </w:t>
      </w:r>
      <w:r w:rsidRPr="008D3EB8">
        <w:rPr>
          <w:sz w:val="28"/>
          <w:szCs w:val="28"/>
          <w:lang w:val="uk-UA"/>
        </w:rPr>
        <w:t xml:space="preserve">підпунктом 4 пункту «б» частини </w:t>
      </w:r>
      <w:r w:rsidRPr="00195302">
        <w:rPr>
          <w:sz w:val="28"/>
          <w:szCs w:val="28"/>
          <w:lang w:val="uk-UA"/>
        </w:rPr>
        <w:t xml:space="preserve"> </w:t>
      </w:r>
      <w:r w:rsidRPr="008D3EB8">
        <w:rPr>
          <w:sz w:val="28"/>
          <w:szCs w:val="28"/>
          <w:lang w:val="uk-UA"/>
        </w:rPr>
        <w:t>першої статті 38,  частиною 6 статті  59 Закону України «Про місцеве самоврядування в Україні» від 21 травня 1997 року № 280/97-ВР,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12 грудня 2015 року №888, стат</w:t>
      </w:r>
      <w:r w:rsidR="008D3EB8">
        <w:rPr>
          <w:sz w:val="28"/>
          <w:szCs w:val="28"/>
          <w:lang w:val="uk-UA"/>
        </w:rPr>
        <w:t>тями</w:t>
      </w:r>
      <w:r>
        <w:rPr>
          <w:sz w:val="28"/>
          <w:szCs w:val="28"/>
          <w:lang w:val="uk-UA"/>
        </w:rPr>
        <w:t xml:space="preserve"> 19</w:t>
      </w:r>
      <w:r w:rsidR="00455900">
        <w:rPr>
          <w:sz w:val="28"/>
          <w:szCs w:val="28"/>
          <w:lang w:val="uk-UA"/>
        </w:rPr>
        <w:t>7</w:t>
      </w:r>
      <w:r w:rsidR="008D3EB8">
        <w:rPr>
          <w:sz w:val="28"/>
          <w:szCs w:val="28"/>
          <w:lang w:val="uk-UA"/>
        </w:rPr>
        <w:t>,</w:t>
      </w:r>
      <w:r w:rsidRPr="001179E0">
        <w:rPr>
          <w:sz w:val="28"/>
          <w:szCs w:val="28"/>
          <w:lang w:val="uk-UA"/>
        </w:rPr>
        <w:t xml:space="preserve"> </w:t>
      </w:r>
      <w:r w:rsidR="006147DC">
        <w:rPr>
          <w:sz w:val="28"/>
          <w:szCs w:val="28"/>
          <w:lang w:val="uk-UA"/>
        </w:rPr>
        <w:t xml:space="preserve">198 </w:t>
      </w:r>
      <w:r w:rsidRPr="001179E0">
        <w:rPr>
          <w:sz w:val="28"/>
          <w:szCs w:val="28"/>
          <w:lang w:val="uk-UA"/>
        </w:rPr>
        <w:t>Кодексу України про адміністративн</w:t>
      </w:r>
      <w:r w:rsidR="008D3EB8">
        <w:rPr>
          <w:sz w:val="28"/>
          <w:szCs w:val="28"/>
          <w:lang w:val="uk-UA"/>
        </w:rPr>
        <w:t>і</w:t>
      </w:r>
      <w:r w:rsidRPr="001179E0">
        <w:rPr>
          <w:sz w:val="28"/>
          <w:szCs w:val="28"/>
          <w:lang w:val="uk-UA"/>
        </w:rPr>
        <w:t xml:space="preserve"> правопорушення, розглянувши </w:t>
      </w:r>
      <w:r>
        <w:rPr>
          <w:sz w:val="28"/>
          <w:szCs w:val="28"/>
          <w:lang w:val="uk-UA"/>
        </w:rPr>
        <w:t>п</w:t>
      </w:r>
      <w:r w:rsidRPr="001179E0">
        <w:rPr>
          <w:sz w:val="28"/>
          <w:szCs w:val="28"/>
          <w:lang w:val="uk-UA"/>
        </w:rPr>
        <w:t>ротокол про адміністративн</w:t>
      </w:r>
      <w:r w:rsidR="006147DC">
        <w:rPr>
          <w:sz w:val="28"/>
          <w:szCs w:val="28"/>
          <w:lang w:val="uk-UA"/>
        </w:rPr>
        <w:t>е</w:t>
      </w:r>
      <w:r w:rsidRPr="001179E0">
        <w:rPr>
          <w:sz w:val="28"/>
          <w:szCs w:val="28"/>
          <w:lang w:val="uk-UA"/>
        </w:rPr>
        <w:t xml:space="preserve"> правопорушення, передбачен</w:t>
      </w:r>
      <w:r w:rsidR="006147DC">
        <w:rPr>
          <w:sz w:val="28"/>
          <w:szCs w:val="28"/>
          <w:lang w:val="uk-UA"/>
        </w:rPr>
        <w:t>е</w:t>
      </w:r>
      <w:r w:rsidRPr="001179E0">
        <w:rPr>
          <w:sz w:val="28"/>
          <w:szCs w:val="28"/>
          <w:lang w:val="uk-UA"/>
        </w:rPr>
        <w:t xml:space="preserve"> </w:t>
      </w:r>
      <w:proofErr w:type="spellStart"/>
      <w:r w:rsidRPr="001179E0">
        <w:rPr>
          <w:sz w:val="28"/>
          <w:szCs w:val="28"/>
          <w:lang w:val="uk-UA"/>
        </w:rPr>
        <w:t>стат</w:t>
      </w:r>
      <w:r w:rsidR="006147DC">
        <w:rPr>
          <w:sz w:val="28"/>
          <w:szCs w:val="28"/>
          <w:lang w:val="uk-UA"/>
        </w:rPr>
        <w:t>ею</w:t>
      </w:r>
      <w:proofErr w:type="spellEnd"/>
      <w:r w:rsidR="00567BC0">
        <w:rPr>
          <w:sz w:val="28"/>
          <w:szCs w:val="28"/>
          <w:lang w:val="uk-UA"/>
        </w:rPr>
        <w:t xml:space="preserve">  </w:t>
      </w:r>
      <w:r w:rsidR="00BA7D1B">
        <w:rPr>
          <w:sz w:val="28"/>
          <w:szCs w:val="28"/>
          <w:lang w:val="uk-UA"/>
        </w:rPr>
        <w:t>1</w:t>
      </w:r>
      <w:r w:rsidR="00D37B62">
        <w:rPr>
          <w:sz w:val="28"/>
          <w:szCs w:val="28"/>
          <w:lang w:val="uk-UA"/>
        </w:rPr>
        <w:t>97</w:t>
      </w:r>
      <w:r w:rsidR="008D3EB8">
        <w:rPr>
          <w:sz w:val="28"/>
          <w:szCs w:val="28"/>
          <w:lang w:val="uk-UA"/>
        </w:rPr>
        <w:t>,</w:t>
      </w:r>
      <w:r w:rsidRPr="001179E0">
        <w:rPr>
          <w:sz w:val="28"/>
          <w:szCs w:val="28"/>
          <w:lang w:val="uk-UA"/>
        </w:rPr>
        <w:t xml:space="preserve"> </w:t>
      </w:r>
      <w:proofErr w:type="spellStart"/>
      <w:r w:rsidRPr="001179E0">
        <w:rPr>
          <w:sz w:val="28"/>
          <w:szCs w:val="28"/>
          <w:lang w:val="uk-UA"/>
        </w:rPr>
        <w:t>КупАП</w:t>
      </w:r>
      <w:proofErr w:type="spellEnd"/>
      <w:r w:rsidRPr="001179E0">
        <w:rPr>
          <w:sz w:val="28"/>
          <w:szCs w:val="28"/>
          <w:lang w:val="uk-UA"/>
        </w:rPr>
        <w:t>,</w:t>
      </w:r>
      <w:r w:rsidR="006147DC">
        <w:rPr>
          <w:sz w:val="28"/>
          <w:szCs w:val="28"/>
          <w:lang w:val="uk-UA"/>
        </w:rPr>
        <w:t xml:space="preserve"> </w:t>
      </w:r>
      <w:r w:rsidRPr="001179E0">
        <w:rPr>
          <w:sz w:val="28"/>
          <w:szCs w:val="28"/>
          <w:lang w:val="uk-UA"/>
        </w:rPr>
        <w:t xml:space="preserve"> надан</w:t>
      </w:r>
      <w:r w:rsidR="006147DC">
        <w:rPr>
          <w:sz w:val="28"/>
          <w:szCs w:val="28"/>
          <w:lang w:val="uk-UA"/>
        </w:rPr>
        <w:t>ий</w:t>
      </w:r>
      <w:r w:rsidRPr="001179E0">
        <w:rPr>
          <w:sz w:val="28"/>
          <w:szCs w:val="28"/>
          <w:lang w:val="uk-UA"/>
        </w:rPr>
        <w:t xml:space="preserve"> </w:t>
      </w:r>
      <w:r w:rsidRPr="00195302">
        <w:rPr>
          <w:sz w:val="28"/>
          <w:szCs w:val="28"/>
          <w:lang w:val="uk-UA"/>
        </w:rPr>
        <w:t xml:space="preserve"> інспектором  Лоцкинс</w:t>
      </w:r>
      <w:r w:rsidRPr="001179E0">
        <w:rPr>
          <w:sz w:val="28"/>
          <w:szCs w:val="28"/>
          <w:lang w:val="uk-UA"/>
        </w:rPr>
        <w:t xml:space="preserve">ької сільської ради, що відповідає за реєстрацію місця проживання фізичних осіб, </w:t>
      </w:r>
      <w:r>
        <w:rPr>
          <w:sz w:val="28"/>
          <w:szCs w:val="28"/>
          <w:lang w:val="uk-UA"/>
        </w:rPr>
        <w:t>в</w:t>
      </w:r>
      <w:r w:rsidRPr="001179E0">
        <w:rPr>
          <w:sz w:val="28"/>
          <w:szCs w:val="28"/>
          <w:lang w:val="uk-UA"/>
        </w:rPr>
        <w:t xml:space="preserve">иконавчий комітет </w:t>
      </w:r>
      <w:r w:rsidRPr="00195302">
        <w:rPr>
          <w:sz w:val="28"/>
          <w:szCs w:val="28"/>
          <w:lang w:val="uk-UA"/>
        </w:rPr>
        <w:t>Лоцкинськ</w:t>
      </w:r>
      <w:r w:rsidRPr="001179E0">
        <w:rPr>
          <w:sz w:val="28"/>
          <w:szCs w:val="28"/>
          <w:lang w:val="uk-UA"/>
        </w:rPr>
        <w:t xml:space="preserve">ої сільської ради </w:t>
      </w:r>
    </w:p>
    <w:p w:rsidR="00D4044C" w:rsidRPr="001179E0" w:rsidRDefault="00D4044C" w:rsidP="00D4044C">
      <w:pPr>
        <w:jc w:val="both"/>
        <w:rPr>
          <w:sz w:val="28"/>
          <w:szCs w:val="28"/>
          <w:lang w:val="uk-UA"/>
        </w:rPr>
      </w:pPr>
    </w:p>
    <w:p w:rsidR="00D4044C" w:rsidRPr="00915F4E" w:rsidRDefault="00D4044C" w:rsidP="00D4044C">
      <w:pPr>
        <w:jc w:val="both"/>
        <w:rPr>
          <w:sz w:val="28"/>
          <w:szCs w:val="28"/>
          <w:lang w:val="uk-UA"/>
        </w:rPr>
      </w:pPr>
      <w:r w:rsidRPr="001179E0">
        <w:rPr>
          <w:sz w:val="28"/>
          <w:szCs w:val="28"/>
          <w:lang w:val="uk-UA"/>
        </w:rPr>
        <w:t xml:space="preserve">              </w:t>
      </w:r>
      <w:r w:rsidRPr="00915F4E">
        <w:rPr>
          <w:sz w:val="28"/>
          <w:szCs w:val="28"/>
          <w:lang w:val="uk-UA"/>
        </w:rPr>
        <w:t xml:space="preserve">ВИРІШИВ: </w:t>
      </w:r>
    </w:p>
    <w:p w:rsidR="00567BC0" w:rsidRDefault="00567BC0" w:rsidP="00297727">
      <w:pPr>
        <w:pStyle w:val="1"/>
        <w:spacing w:line="240" w:lineRule="atLeast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00A64" w:rsidRDefault="006A0D22" w:rsidP="000627B1">
      <w:pPr>
        <w:pStyle w:val="1"/>
        <w:numPr>
          <w:ilvl w:val="0"/>
          <w:numId w:val="2"/>
        </w:numPr>
        <w:spacing w:line="240" w:lineRule="atLeast"/>
        <w:ind w:right="-142"/>
        <w:rPr>
          <w:rFonts w:ascii="Times New Roman" w:hAnsi="Times New Roman"/>
          <w:sz w:val="28"/>
          <w:szCs w:val="28"/>
          <w:lang w:val="uk-UA"/>
        </w:rPr>
      </w:pPr>
      <w:r w:rsidRPr="008C026E">
        <w:rPr>
          <w:rFonts w:ascii="Times New Roman" w:hAnsi="Times New Roman"/>
          <w:sz w:val="28"/>
          <w:szCs w:val="28"/>
          <w:lang w:val="uk-UA"/>
        </w:rPr>
        <w:t>На громадян</w:t>
      </w:r>
      <w:r w:rsidR="008D3EB8">
        <w:rPr>
          <w:rFonts w:ascii="Times New Roman" w:hAnsi="Times New Roman"/>
          <w:sz w:val="28"/>
          <w:szCs w:val="28"/>
          <w:lang w:val="uk-UA"/>
        </w:rPr>
        <w:t>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0A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47DC">
        <w:rPr>
          <w:rFonts w:ascii="Times New Roman" w:hAnsi="Times New Roman"/>
          <w:sz w:val="28"/>
          <w:szCs w:val="28"/>
          <w:lang w:val="uk-UA"/>
        </w:rPr>
        <w:t>Майсурадзе</w:t>
      </w:r>
      <w:proofErr w:type="spellEnd"/>
      <w:r w:rsidR="008D3E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47DC">
        <w:rPr>
          <w:rFonts w:ascii="Times New Roman" w:hAnsi="Times New Roman"/>
          <w:sz w:val="28"/>
          <w:szCs w:val="28"/>
          <w:lang w:val="uk-UA"/>
        </w:rPr>
        <w:t xml:space="preserve">Аліну </w:t>
      </w:r>
      <w:r w:rsidR="008D3E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47DC">
        <w:rPr>
          <w:rFonts w:ascii="Times New Roman" w:hAnsi="Times New Roman"/>
          <w:sz w:val="28"/>
          <w:szCs w:val="28"/>
          <w:lang w:val="uk-UA"/>
        </w:rPr>
        <w:t>Романівну</w:t>
      </w:r>
      <w:r w:rsidR="008D3E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7DC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6147DC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.19</w:t>
      </w:r>
      <w:r w:rsidR="00200A64">
        <w:rPr>
          <w:rFonts w:ascii="Times New Roman" w:hAnsi="Times New Roman"/>
          <w:sz w:val="28"/>
          <w:szCs w:val="28"/>
          <w:lang w:val="uk-UA"/>
        </w:rPr>
        <w:t>9</w:t>
      </w:r>
      <w:r w:rsidR="006147DC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0A64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</w:t>
      </w:r>
    </w:p>
    <w:p w:rsidR="00A51510" w:rsidRDefault="006A0D22" w:rsidP="000627B1">
      <w:pPr>
        <w:pStyle w:val="1"/>
        <w:spacing w:line="240" w:lineRule="atLeast"/>
        <w:ind w:righ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8D3EB8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="00200A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Лоцкине</w:t>
      </w:r>
      <w:proofErr w:type="spellEnd"/>
      <w:r w:rsidR="00200A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Баштанського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0A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="00200A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200A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7DC">
        <w:rPr>
          <w:rFonts w:ascii="Times New Roman" w:hAnsi="Times New Roman"/>
          <w:sz w:val="28"/>
          <w:szCs w:val="28"/>
          <w:lang w:val="uk-UA"/>
        </w:rPr>
        <w:t>Мічуріна</w:t>
      </w:r>
      <w:r w:rsidR="00E06B39">
        <w:rPr>
          <w:rFonts w:ascii="Times New Roman" w:hAnsi="Times New Roman"/>
          <w:sz w:val="28"/>
          <w:szCs w:val="28"/>
          <w:lang w:val="uk-UA"/>
        </w:rPr>
        <w:t xml:space="preserve">                                     буд.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7DC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накласти адміністративне стягнення у вигляді попередження</w:t>
      </w:r>
      <w:r w:rsidR="00925046">
        <w:rPr>
          <w:rFonts w:ascii="Times New Roman" w:hAnsi="Times New Roman"/>
          <w:sz w:val="28"/>
          <w:szCs w:val="28"/>
          <w:lang w:val="uk-UA"/>
        </w:rPr>
        <w:t>.</w:t>
      </w:r>
      <w:r w:rsidR="008D3EB8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A51510" w:rsidRDefault="00A70A82" w:rsidP="00297727">
      <w:pPr>
        <w:pStyle w:val="1"/>
        <w:spacing w:line="240" w:lineRule="atLeast"/>
        <w:ind w:left="0"/>
        <w:rPr>
          <w:sz w:val="28"/>
          <w:szCs w:val="28"/>
          <w:lang w:val="uk-UA"/>
        </w:rPr>
      </w:pPr>
      <w:r w:rsidRPr="001953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474C6D" w:rsidRDefault="00474C6D" w:rsidP="00A51510">
      <w:pPr>
        <w:pStyle w:val="1"/>
        <w:spacing w:line="240" w:lineRule="atLeast"/>
        <w:ind w:left="0"/>
        <w:jc w:val="both"/>
        <w:rPr>
          <w:sz w:val="28"/>
          <w:szCs w:val="28"/>
          <w:lang w:val="uk-UA"/>
        </w:rPr>
      </w:pPr>
    </w:p>
    <w:p w:rsidR="00474C6D" w:rsidRDefault="00474C6D" w:rsidP="00A51510">
      <w:pPr>
        <w:pStyle w:val="1"/>
        <w:spacing w:line="240" w:lineRule="atLeast"/>
        <w:ind w:left="0"/>
        <w:jc w:val="both"/>
        <w:rPr>
          <w:sz w:val="28"/>
          <w:szCs w:val="28"/>
          <w:lang w:val="uk-UA"/>
        </w:rPr>
      </w:pPr>
    </w:p>
    <w:p w:rsidR="00474C6D" w:rsidRDefault="00474C6D" w:rsidP="00A51510">
      <w:pPr>
        <w:pStyle w:val="1"/>
        <w:spacing w:line="240" w:lineRule="atLeast"/>
        <w:ind w:left="0"/>
        <w:jc w:val="both"/>
        <w:rPr>
          <w:sz w:val="28"/>
          <w:szCs w:val="28"/>
          <w:lang w:val="uk-UA"/>
        </w:rPr>
      </w:pPr>
    </w:p>
    <w:p w:rsidR="00474C6D" w:rsidRDefault="00474C6D" w:rsidP="00A51510">
      <w:pPr>
        <w:pStyle w:val="1"/>
        <w:spacing w:line="240" w:lineRule="atLeast"/>
        <w:ind w:left="0"/>
        <w:jc w:val="both"/>
        <w:rPr>
          <w:sz w:val="28"/>
          <w:szCs w:val="28"/>
          <w:lang w:val="uk-UA"/>
        </w:rPr>
      </w:pPr>
    </w:p>
    <w:p w:rsidR="00D4044C" w:rsidRPr="00A51510" w:rsidRDefault="00CF4560" w:rsidP="00CF4560">
      <w:pPr>
        <w:pStyle w:val="1"/>
        <w:spacing w:line="240" w:lineRule="atLeast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   </w:t>
      </w:r>
      <w:r w:rsidR="00425950" w:rsidRPr="00A5151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25950" w:rsidRPr="00A5151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627B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25950" w:rsidRPr="00A5151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627B1">
        <w:rPr>
          <w:rFonts w:ascii="Times New Roman" w:hAnsi="Times New Roman"/>
          <w:sz w:val="28"/>
          <w:szCs w:val="28"/>
          <w:lang w:val="uk-UA"/>
        </w:rPr>
        <w:t>Л.М. Кузьміна</w:t>
      </w:r>
    </w:p>
    <w:sectPr w:rsidR="00D4044C" w:rsidRPr="00A51510" w:rsidSect="008D3EB8">
      <w:pgSz w:w="11906" w:h="16838"/>
      <w:pgMar w:top="28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DAE"/>
    <w:multiLevelType w:val="hybridMultilevel"/>
    <w:tmpl w:val="92E85F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44F95"/>
    <w:multiLevelType w:val="hybridMultilevel"/>
    <w:tmpl w:val="B8644B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631B9"/>
    <w:rsid w:val="0006172E"/>
    <w:rsid w:val="000627B1"/>
    <w:rsid w:val="00064B4E"/>
    <w:rsid w:val="00067128"/>
    <w:rsid w:val="000761F8"/>
    <w:rsid w:val="001179E0"/>
    <w:rsid w:val="001571C9"/>
    <w:rsid w:val="001631B9"/>
    <w:rsid w:val="00164A20"/>
    <w:rsid w:val="0016539A"/>
    <w:rsid w:val="00170B7B"/>
    <w:rsid w:val="001B671D"/>
    <w:rsid w:val="001D65D5"/>
    <w:rsid w:val="00200A64"/>
    <w:rsid w:val="0026028B"/>
    <w:rsid w:val="00286CBA"/>
    <w:rsid w:val="00297727"/>
    <w:rsid w:val="002A4A2B"/>
    <w:rsid w:val="002B4CD5"/>
    <w:rsid w:val="002D1000"/>
    <w:rsid w:val="002D1D60"/>
    <w:rsid w:val="002D52E6"/>
    <w:rsid w:val="002F76A3"/>
    <w:rsid w:val="003359E1"/>
    <w:rsid w:val="003656C7"/>
    <w:rsid w:val="003A231A"/>
    <w:rsid w:val="003A265C"/>
    <w:rsid w:val="003E4A19"/>
    <w:rsid w:val="003E789C"/>
    <w:rsid w:val="003F3948"/>
    <w:rsid w:val="00411049"/>
    <w:rsid w:val="00425950"/>
    <w:rsid w:val="004354A8"/>
    <w:rsid w:val="00455900"/>
    <w:rsid w:val="00470CB1"/>
    <w:rsid w:val="00474C6D"/>
    <w:rsid w:val="004924AC"/>
    <w:rsid w:val="00545C06"/>
    <w:rsid w:val="00554335"/>
    <w:rsid w:val="00567BC0"/>
    <w:rsid w:val="00583A4B"/>
    <w:rsid w:val="005A1651"/>
    <w:rsid w:val="005A1C3A"/>
    <w:rsid w:val="005B290B"/>
    <w:rsid w:val="006147DC"/>
    <w:rsid w:val="00645C29"/>
    <w:rsid w:val="00652BBC"/>
    <w:rsid w:val="0068162A"/>
    <w:rsid w:val="0069475B"/>
    <w:rsid w:val="0069614B"/>
    <w:rsid w:val="006A0D22"/>
    <w:rsid w:val="006B3531"/>
    <w:rsid w:val="006B3BF7"/>
    <w:rsid w:val="006E141E"/>
    <w:rsid w:val="00716AAA"/>
    <w:rsid w:val="0073785C"/>
    <w:rsid w:val="007B1113"/>
    <w:rsid w:val="007F0709"/>
    <w:rsid w:val="00811F28"/>
    <w:rsid w:val="00823D04"/>
    <w:rsid w:val="0084203C"/>
    <w:rsid w:val="00843A9C"/>
    <w:rsid w:val="0084531E"/>
    <w:rsid w:val="00853843"/>
    <w:rsid w:val="00863A70"/>
    <w:rsid w:val="00873ACB"/>
    <w:rsid w:val="008B306D"/>
    <w:rsid w:val="008B5AAD"/>
    <w:rsid w:val="008C026E"/>
    <w:rsid w:val="008D256A"/>
    <w:rsid w:val="008D3EB8"/>
    <w:rsid w:val="00915F4E"/>
    <w:rsid w:val="009164E9"/>
    <w:rsid w:val="00925046"/>
    <w:rsid w:val="00933F7F"/>
    <w:rsid w:val="0094096F"/>
    <w:rsid w:val="009526B3"/>
    <w:rsid w:val="009540DE"/>
    <w:rsid w:val="009554A5"/>
    <w:rsid w:val="00966F5E"/>
    <w:rsid w:val="009A2D5A"/>
    <w:rsid w:val="009B495F"/>
    <w:rsid w:val="009C77F1"/>
    <w:rsid w:val="009E764C"/>
    <w:rsid w:val="00A24865"/>
    <w:rsid w:val="00A51510"/>
    <w:rsid w:val="00A57795"/>
    <w:rsid w:val="00A61681"/>
    <w:rsid w:val="00A67517"/>
    <w:rsid w:val="00A70A82"/>
    <w:rsid w:val="00A7410A"/>
    <w:rsid w:val="00B00A28"/>
    <w:rsid w:val="00B177BA"/>
    <w:rsid w:val="00B26132"/>
    <w:rsid w:val="00B475FA"/>
    <w:rsid w:val="00B61BDA"/>
    <w:rsid w:val="00B7069A"/>
    <w:rsid w:val="00B83043"/>
    <w:rsid w:val="00BA7D1B"/>
    <w:rsid w:val="00BB403D"/>
    <w:rsid w:val="00BB737F"/>
    <w:rsid w:val="00BF3675"/>
    <w:rsid w:val="00C004B3"/>
    <w:rsid w:val="00C069DC"/>
    <w:rsid w:val="00C41BF2"/>
    <w:rsid w:val="00C627D7"/>
    <w:rsid w:val="00C831B2"/>
    <w:rsid w:val="00C87156"/>
    <w:rsid w:val="00CA3E91"/>
    <w:rsid w:val="00CA432E"/>
    <w:rsid w:val="00CC7D94"/>
    <w:rsid w:val="00CF4560"/>
    <w:rsid w:val="00D055C3"/>
    <w:rsid w:val="00D30FC8"/>
    <w:rsid w:val="00D37B62"/>
    <w:rsid w:val="00D4044C"/>
    <w:rsid w:val="00D9392A"/>
    <w:rsid w:val="00DA508E"/>
    <w:rsid w:val="00DD147D"/>
    <w:rsid w:val="00DE45C4"/>
    <w:rsid w:val="00DE7C9F"/>
    <w:rsid w:val="00E03593"/>
    <w:rsid w:val="00E03FA5"/>
    <w:rsid w:val="00E06B39"/>
    <w:rsid w:val="00E135EE"/>
    <w:rsid w:val="00E319C5"/>
    <w:rsid w:val="00E56583"/>
    <w:rsid w:val="00E76428"/>
    <w:rsid w:val="00EB1DD7"/>
    <w:rsid w:val="00EB3406"/>
    <w:rsid w:val="00EC2F01"/>
    <w:rsid w:val="00EF3041"/>
    <w:rsid w:val="00F03A5A"/>
    <w:rsid w:val="00F2154E"/>
    <w:rsid w:val="00FE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31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83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Рик</cp:lastModifiedBy>
  <cp:revision>92</cp:revision>
  <cp:lastPrinted>2019-07-26T09:47:00Z</cp:lastPrinted>
  <dcterms:created xsi:type="dcterms:W3CDTF">2017-10-27T12:12:00Z</dcterms:created>
  <dcterms:modified xsi:type="dcterms:W3CDTF">2019-08-07T08:47:00Z</dcterms:modified>
</cp:coreProperties>
</file>