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5B4" w:rsidRDefault="00CA05B4" w:rsidP="00CA05B4">
      <w:pPr>
        <w:tabs>
          <w:tab w:val="left" w:pos="567"/>
        </w:tabs>
        <w:jc w:val="center"/>
        <w:rPr>
          <w:rFonts w:ascii="Calibri" w:hAnsi="Calibri"/>
          <w:sz w:val="22"/>
          <w:szCs w:val="22"/>
          <w:lang w:val="uk-UA"/>
        </w:rPr>
      </w:pPr>
    </w:p>
    <w:p w:rsidR="00CA05B4" w:rsidRDefault="00383162" w:rsidP="00CA05B4">
      <w:pPr>
        <w:tabs>
          <w:tab w:val="left" w:pos="567"/>
        </w:tabs>
        <w:jc w:val="center"/>
        <w:rPr>
          <w:rFonts w:ascii="Calibri" w:hAnsi="Calibri"/>
          <w:sz w:val="22"/>
          <w:szCs w:val="22"/>
          <w:lang w:val="uk-UA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5EE399AF">
            <wp:extent cx="469265" cy="6280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05B4" w:rsidRDefault="005A7023" w:rsidP="00CA05B4">
      <w:pPr>
        <w:jc w:val="center"/>
        <w:rPr>
          <w:b/>
          <w:caps/>
          <w:w w:val="150"/>
          <w:lang w:val="uk-UA" w:eastAsia="en-US" w:bidi="en-US"/>
        </w:rPr>
      </w:pPr>
      <w:r>
        <w:rPr>
          <w:b/>
          <w:caps/>
          <w:w w:val="150"/>
          <w:lang w:val="uk-UA" w:eastAsia="en-US" w:bidi="en-US"/>
        </w:rPr>
        <w:t xml:space="preserve"> Лоцкинська сільська </w:t>
      </w:r>
      <w:r w:rsidR="00D94CF2">
        <w:rPr>
          <w:b/>
          <w:caps/>
          <w:w w:val="150"/>
          <w:lang w:val="uk-UA" w:eastAsia="en-US" w:bidi="en-US"/>
        </w:rPr>
        <w:t xml:space="preserve"> </w:t>
      </w:r>
      <w:r w:rsidR="00CA05B4">
        <w:rPr>
          <w:b/>
          <w:caps/>
          <w:w w:val="150"/>
          <w:lang w:val="uk-UA" w:eastAsia="en-US" w:bidi="en-US"/>
        </w:rPr>
        <w:t xml:space="preserve"> рада </w:t>
      </w:r>
    </w:p>
    <w:p w:rsidR="00CA05B4" w:rsidRDefault="00CA05B4" w:rsidP="00CA05B4">
      <w:pPr>
        <w:ind w:right="-284"/>
        <w:jc w:val="center"/>
        <w:rPr>
          <w:caps/>
          <w:w w:val="150"/>
          <w:lang w:val="uk-UA" w:eastAsia="en-US" w:bidi="en-US"/>
        </w:rPr>
      </w:pPr>
      <w:r>
        <w:rPr>
          <w:caps/>
          <w:w w:val="150"/>
          <w:lang w:val="uk-UA" w:eastAsia="en-US" w:bidi="en-US"/>
        </w:rPr>
        <w:t>Баштанського району  Миколаївської області</w:t>
      </w:r>
    </w:p>
    <w:p w:rsidR="00CA05B4" w:rsidRDefault="00CA05B4" w:rsidP="00CA05B4">
      <w:pPr>
        <w:spacing w:after="200"/>
        <w:jc w:val="center"/>
        <w:rPr>
          <w:b/>
          <w:caps/>
          <w:w w:val="150"/>
          <w:lang w:val="uk-UA" w:eastAsia="en-US" w:bidi="en-US"/>
        </w:rPr>
      </w:pPr>
    </w:p>
    <w:p w:rsidR="00CA05B4" w:rsidRDefault="00CA05B4" w:rsidP="00CA05B4">
      <w:pPr>
        <w:spacing w:after="200"/>
        <w:jc w:val="center"/>
        <w:rPr>
          <w:b/>
          <w:caps/>
          <w:w w:val="150"/>
          <w:lang w:val="uk-UA" w:eastAsia="en-US" w:bidi="en-US"/>
        </w:rPr>
      </w:pPr>
      <w:r>
        <w:rPr>
          <w:b/>
          <w:caps/>
          <w:w w:val="150"/>
          <w:lang w:val="uk-UA" w:eastAsia="en-US" w:bidi="en-US"/>
        </w:rPr>
        <w:t>рішення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44"/>
        <w:gridCol w:w="1620"/>
        <w:gridCol w:w="3806"/>
      </w:tblGrid>
      <w:tr w:rsidR="00CA05B4" w:rsidRPr="00C307FF" w:rsidTr="00EC1373">
        <w:trPr>
          <w:jc w:val="center"/>
        </w:trPr>
        <w:tc>
          <w:tcPr>
            <w:tcW w:w="4144" w:type="dxa"/>
            <w:hideMark/>
          </w:tcPr>
          <w:p w:rsidR="00CA05B4" w:rsidRPr="00554B2C" w:rsidRDefault="00383162" w:rsidP="00120AB6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>
              <w:rPr>
                <w:sz w:val="20"/>
                <w:szCs w:val="20"/>
              </w:rPr>
              <w:pict>
                <v:line id="Прямая соединительная линия 4" o:spid="_x0000_s1028" style="position:absolute;left:0;text-align:left;z-index:251657216;visibility:visible;mso-wrap-distance-top:-3e-5mm;mso-wrap-distance-bottom:-3e-5mm" from=".45pt,14.3pt" to="141.45pt,14.3pt" strokecolor="windowText" strokeweight="1pt">
                  <o:lock v:ext="edit" shapetype="f"/>
                </v:line>
              </w:pict>
            </w:r>
            <w:r w:rsidR="00C4038D">
              <w:rPr>
                <w:kern w:val="2"/>
                <w:sz w:val="26"/>
                <w:szCs w:val="26"/>
                <w:lang w:val="uk-UA" w:eastAsia="ar-SA"/>
              </w:rPr>
              <w:t xml:space="preserve">24 </w:t>
            </w:r>
            <w:r w:rsidR="005A7023">
              <w:rPr>
                <w:kern w:val="2"/>
                <w:sz w:val="26"/>
                <w:szCs w:val="26"/>
                <w:lang w:val="uk-UA" w:eastAsia="ar-SA"/>
              </w:rPr>
              <w:t>вересня</w:t>
            </w:r>
            <w:r w:rsidR="00AC79D3">
              <w:rPr>
                <w:kern w:val="2"/>
                <w:sz w:val="26"/>
                <w:szCs w:val="26"/>
                <w:lang w:val="uk-UA" w:eastAsia="ar-SA"/>
              </w:rPr>
              <w:t xml:space="preserve"> </w:t>
            </w:r>
            <w:r w:rsidR="0056719F">
              <w:rPr>
                <w:kern w:val="2"/>
                <w:sz w:val="26"/>
                <w:szCs w:val="26"/>
                <w:lang w:val="uk-UA" w:eastAsia="ar-SA"/>
              </w:rPr>
              <w:t xml:space="preserve"> </w:t>
            </w:r>
            <w:r w:rsidR="00AC79D3">
              <w:rPr>
                <w:kern w:val="2"/>
                <w:sz w:val="26"/>
                <w:szCs w:val="26"/>
                <w:lang w:val="uk-UA" w:eastAsia="ar-SA"/>
              </w:rPr>
              <w:t xml:space="preserve">2019 </w:t>
            </w:r>
            <w:r w:rsidR="0093314C">
              <w:rPr>
                <w:kern w:val="2"/>
                <w:sz w:val="26"/>
                <w:szCs w:val="26"/>
                <w:lang w:val="uk-UA" w:eastAsia="ar-SA"/>
              </w:rPr>
              <w:t>р.</w:t>
            </w:r>
            <w:r w:rsidR="00726DBD">
              <w:rPr>
                <w:sz w:val="28"/>
                <w:szCs w:val="28"/>
                <w:lang w:val="uk-UA"/>
              </w:rPr>
              <w:t xml:space="preserve"> </w:t>
            </w:r>
            <w:r w:rsidR="00726DBD" w:rsidRPr="00C4038D">
              <w:rPr>
                <w:b/>
                <w:sz w:val="28"/>
                <w:szCs w:val="28"/>
                <w:lang w:val="uk-UA"/>
              </w:rPr>
              <w:t>№</w:t>
            </w:r>
            <w:r w:rsidR="00CA05B4" w:rsidRPr="00C4038D">
              <w:rPr>
                <w:b/>
                <w:sz w:val="28"/>
                <w:szCs w:val="28"/>
                <w:lang w:val="uk-UA"/>
              </w:rPr>
              <w:t xml:space="preserve"> </w:t>
            </w:r>
            <w:r w:rsidR="00C4038D" w:rsidRPr="00C4038D">
              <w:rPr>
                <w:b/>
                <w:sz w:val="28"/>
                <w:szCs w:val="28"/>
                <w:lang w:val="uk-UA"/>
              </w:rPr>
              <w:t>1</w:t>
            </w:r>
            <w:r w:rsidR="00CA05B4" w:rsidRPr="00554B2C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20" w:type="dxa"/>
            <w:hideMark/>
          </w:tcPr>
          <w:p w:rsidR="00CA05B4" w:rsidRDefault="005A7023" w:rsidP="00554B2C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rPr>
                <w:kern w:val="2"/>
                <w:u w:val="single"/>
                <w:lang w:val="uk-UA" w:eastAsia="ar-SA"/>
              </w:rPr>
            </w:pPr>
            <w:proofErr w:type="spellStart"/>
            <w:r>
              <w:rPr>
                <w:kern w:val="2"/>
                <w:u w:val="single"/>
                <w:lang w:val="uk-UA" w:eastAsia="ar-SA"/>
              </w:rPr>
              <w:t>с.Лоцкине</w:t>
            </w:r>
            <w:proofErr w:type="spellEnd"/>
            <w:r w:rsidR="00CA05B4">
              <w:rPr>
                <w:kern w:val="2"/>
                <w:u w:val="single"/>
                <w:lang w:val="uk-UA" w:eastAsia="ar-SA"/>
              </w:rPr>
              <w:t xml:space="preserve"> </w:t>
            </w:r>
          </w:p>
        </w:tc>
        <w:tc>
          <w:tcPr>
            <w:tcW w:w="3806" w:type="dxa"/>
            <w:hideMark/>
          </w:tcPr>
          <w:p w:rsidR="00C4038D" w:rsidRDefault="00383162" w:rsidP="00EC1373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rPr>
                <w:kern w:val="2"/>
                <w:lang w:val="uk-UA" w:eastAsia="ar-SA"/>
              </w:rPr>
            </w:pPr>
            <w:r>
              <w:rPr>
                <w:sz w:val="20"/>
                <w:szCs w:val="20"/>
              </w:rPr>
              <w:pict>
                <v:line id="Прямая соединительная линия 2" o:spid="_x0000_s1029" style="position:absolute;z-index:251658240;visibility:visible;mso-wrap-distance-top:-3e-5mm;mso-wrap-distance-bottom:-3e-5mm;mso-position-horizontal-relative:text;mso-position-vertical-relative:text" from="17.85pt,14.3pt" to="131.1pt,14.3pt" strokecolor="windowText" strokeweight="1pt">
                  <o:lock v:ext="edit" shapetype="f"/>
                </v:line>
              </w:pict>
            </w:r>
            <w:r w:rsidR="00C4038D">
              <w:rPr>
                <w:kern w:val="2"/>
                <w:lang w:val="uk-UA" w:eastAsia="ar-SA"/>
              </w:rPr>
              <w:t xml:space="preserve">      </w:t>
            </w:r>
            <w:r w:rsidR="0038586B" w:rsidRPr="00C4038D">
              <w:rPr>
                <w:b/>
                <w:kern w:val="2"/>
                <w:lang w:val="uk-UA" w:eastAsia="ar-SA"/>
              </w:rPr>
              <w:t>ІІІ</w:t>
            </w:r>
            <w:r w:rsidR="00C4038D">
              <w:rPr>
                <w:kern w:val="2"/>
                <w:lang w:val="uk-UA" w:eastAsia="ar-SA"/>
              </w:rPr>
              <w:t xml:space="preserve"> позачергова</w:t>
            </w:r>
            <w:r w:rsidR="0038586B">
              <w:rPr>
                <w:kern w:val="2"/>
                <w:lang w:val="uk-UA" w:eastAsia="ar-SA"/>
              </w:rPr>
              <w:t xml:space="preserve"> </w:t>
            </w:r>
            <w:r w:rsidR="005F25EC" w:rsidRPr="00726DBD">
              <w:rPr>
                <w:kern w:val="2"/>
                <w:lang w:val="uk-UA" w:eastAsia="ar-SA"/>
              </w:rPr>
              <w:t>с</w:t>
            </w:r>
            <w:r w:rsidR="00AC79D3" w:rsidRPr="00726DBD">
              <w:rPr>
                <w:kern w:val="2"/>
                <w:lang w:val="uk-UA" w:eastAsia="ar-SA"/>
              </w:rPr>
              <w:t>есі</w:t>
            </w:r>
            <w:r w:rsidR="0038586B">
              <w:rPr>
                <w:kern w:val="2"/>
                <w:lang w:val="uk-UA" w:eastAsia="ar-SA"/>
              </w:rPr>
              <w:t xml:space="preserve">я </w:t>
            </w:r>
          </w:p>
          <w:p w:rsidR="00CA05B4" w:rsidRPr="00726DBD" w:rsidRDefault="00C4038D" w:rsidP="00EC1373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rPr>
                <w:kern w:val="2"/>
                <w:lang w:val="uk-UA" w:eastAsia="ar-SA"/>
              </w:rPr>
            </w:pPr>
            <w:r>
              <w:rPr>
                <w:kern w:val="2"/>
                <w:lang w:val="uk-UA" w:eastAsia="ar-SA"/>
              </w:rPr>
              <w:t xml:space="preserve">      </w:t>
            </w:r>
            <w:r w:rsidR="0038586B">
              <w:rPr>
                <w:kern w:val="2"/>
                <w:lang w:val="uk-UA" w:eastAsia="ar-SA"/>
              </w:rPr>
              <w:t>сьомого</w:t>
            </w:r>
            <w:r w:rsidR="00AC79D3" w:rsidRPr="00726DBD">
              <w:rPr>
                <w:kern w:val="2"/>
                <w:lang w:val="uk-UA" w:eastAsia="ar-SA"/>
              </w:rPr>
              <w:t xml:space="preserve"> </w:t>
            </w:r>
            <w:r>
              <w:rPr>
                <w:kern w:val="2"/>
                <w:lang w:val="uk-UA" w:eastAsia="ar-SA"/>
              </w:rPr>
              <w:t xml:space="preserve"> </w:t>
            </w:r>
            <w:r w:rsidR="00CA05B4" w:rsidRPr="00726DBD">
              <w:rPr>
                <w:kern w:val="2"/>
                <w:lang w:val="uk-UA" w:eastAsia="ar-SA"/>
              </w:rPr>
              <w:t xml:space="preserve">скликання </w:t>
            </w:r>
          </w:p>
          <w:p w:rsidR="00CA05B4" w:rsidRDefault="00CA05B4" w:rsidP="00EC1373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rPr>
                <w:kern w:val="2"/>
                <w:sz w:val="26"/>
                <w:szCs w:val="26"/>
                <w:lang w:val="uk-UA" w:eastAsia="ar-SA"/>
              </w:rPr>
            </w:pPr>
          </w:p>
        </w:tc>
      </w:tr>
    </w:tbl>
    <w:p w:rsidR="00CA05B4" w:rsidRDefault="00CA05B4" w:rsidP="00CA05B4">
      <w:pPr>
        <w:tabs>
          <w:tab w:val="left" w:pos="3460"/>
        </w:tabs>
        <w:rPr>
          <w:bCs/>
          <w:sz w:val="28"/>
          <w:szCs w:val="28"/>
          <w:lang w:val="uk-UA"/>
        </w:rPr>
      </w:pPr>
    </w:p>
    <w:p w:rsidR="00CA05B4" w:rsidRDefault="00CA05B4" w:rsidP="00CA05B4">
      <w:pPr>
        <w:tabs>
          <w:tab w:val="left" w:pos="3460"/>
        </w:tabs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 внесення  змін до сільського                             </w:t>
      </w:r>
    </w:p>
    <w:p w:rsidR="00CA05B4" w:rsidRDefault="00CA05B4" w:rsidP="00CA05B4">
      <w:pPr>
        <w:tabs>
          <w:tab w:val="left" w:pos="3460"/>
          <w:tab w:val="left" w:pos="6300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бюджету </w:t>
      </w:r>
      <w:proofErr w:type="spellStart"/>
      <w:r>
        <w:rPr>
          <w:bCs/>
          <w:sz w:val="28"/>
          <w:szCs w:val="28"/>
          <w:lang w:val="uk-UA"/>
        </w:rPr>
        <w:t>Новоолександрівської</w:t>
      </w:r>
      <w:proofErr w:type="spellEnd"/>
      <w:r>
        <w:rPr>
          <w:bCs/>
          <w:sz w:val="28"/>
          <w:szCs w:val="28"/>
          <w:lang w:val="uk-UA"/>
        </w:rPr>
        <w:t xml:space="preserve">  сільської</w:t>
      </w:r>
      <w:r>
        <w:rPr>
          <w:bCs/>
          <w:sz w:val="28"/>
          <w:szCs w:val="28"/>
          <w:lang w:val="uk-UA"/>
        </w:rPr>
        <w:tab/>
      </w:r>
    </w:p>
    <w:p w:rsidR="00CA05B4" w:rsidRDefault="00AC79D3" w:rsidP="00CA05B4">
      <w:pPr>
        <w:tabs>
          <w:tab w:val="left" w:pos="3460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ради  на  2019</w:t>
      </w:r>
      <w:r w:rsidR="005A7023">
        <w:rPr>
          <w:bCs/>
          <w:sz w:val="28"/>
          <w:szCs w:val="28"/>
          <w:lang w:val="uk-UA"/>
        </w:rPr>
        <w:t xml:space="preserve"> </w:t>
      </w:r>
      <w:r w:rsidR="00CA05B4">
        <w:rPr>
          <w:bCs/>
          <w:sz w:val="28"/>
          <w:szCs w:val="28"/>
          <w:lang w:val="uk-UA"/>
        </w:rPr>
        <w:t>рік</w:t>
      </w:r>
    </w:p>
    <w:p w:rsidR="00CA05B4" w:rsidRDefault="00CA05B4" w:rsidP="00CA05B4">
      <w:pPr>
        <w:tabs>
          <w:tab w:val="left" w:pos="3460"/>
        </w:tabs>
        <w:rPr>
          <w:bCs/>
          <w:sz w:val="28"/>
          <w:szCs w:val="28"/>
          <w:lang w:val="uk-UA"/>
        </w:rPr>
      </w:pPr>
    </w:p>
    <w:p w:rsidR="00CA05B4" w:rsidRDefault="00CA05B4" w:rsidP="00CA05B4">
      <w:pPr>
        <w:tabs>
          <w:tab w:val="left" w:pos="346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Відповідно  до  пункту  23  частини  першої  статті  26  Закону  України</w:t>
      </w:r>
    </w:p>
    <w:p w:rsidR="00CA05B4" w:rsidRDefault="00CA05B4" w:rsidP="00CA05B4">
      <w:pPr>
        <w:tabs>
          <w:tab w:val="left" w:pos="346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“Про місцеве самоврядування в Україні” </w:t>
      </w:r>
      <w:r w:rsidRPr="002D0ECB">
        <w:rPr>
          <w:sz w:val="28"/>
          <w:szCs w:val="28"/>
          <w:lang w:val="uk-UA"/>
        </w:rPr>
        <w:t>від 21 травня 1997 року</w:t>
      </w:r>
      <w:r w:rsidRPr="002D0ECB">
        <w:rPr>
          <w:szCs w:val="28"/>
          <w:lang w:val="uk-UA"/>
        </w:rPr>
        <w:t xml:space="preserve"> </w:t>
      </w:r>
      <w:r w:rsidRPr="002D0ECB">
        <w:rPr>
          <w:sz w:val="28"/>
          <w:szCs w:val="28"/>
          <w:lang w:val="uk-UA"/>
        </w:rPr>
        <w:t>№280/97-ВР,</w:t>
      </w:r>
      <w:r>
        <w:rPr>
          <w:bCs/>
          <w:sz w:val="28"/>
          <w:szCs w:val="28"/>
          <w:lang w:val="uk-UA"/>
        </w:rPr>
        <w:t xml:space="preserve">  статті  78  Бюджетного  кодексу  України та заслухавши </w:t>
      </w:r>
      <w:r w:rsidR="005A7FFB">
        <w:rPr>
          <w:bCs/>
          <w:sz w:val="28"/>
          <w:szCs w:val="28"/>
          <w:lang w:val="uk-UA"/>
        </w:rPr>
        <w:t>інформацію інспектора</w:t>
      </w:r>
      <w:r>
        <w:rPr>
          <w:bCs/>
          <w:sz w:val="28"/>
          <w:szCs w:val="28"/>
          <w:lang w:val="uk-UA"/>
        </w:rPr>
        <w:t xml:space="preserve"> сільської ради Тороп О.О., щодо  необхідності  внесення  змін  до  сільського  бюджету   </w:t>
      </w:r>
      <w:proofErr w:type="spellStart"/>
      <w:r>
        <w:rPr>
          <w:bCs/>
          <w:sz w:val="28"/>
          <w:szCs w:val="28"/>
          <w:lang w:val="uk-UA"/>
        </w:rPr>
        <w:t>Новоолександрі</w:t>
      </w:r>
      <w:r w:rsidR="00AC79D3">
        <w:rPr>
          <w:bCs/>
          <w:sz w:val="28"/>
          <w:szCs w:val="28"/>
          <w:lang w:val="uk-UA"/>
        </w:rPr>
        <w:t>вської</w:t>
      </w:r>
      <w:proofErr w:type="spellEnd"/>
      <w:r w:rsidR="00AC79D3">
        <w:rPr>
          <w:bCs/>
          <w:sz w:val="28"/>
          <w:szCs w:val="28"/>
          <w:lang w:val="uk-UA"/>
        </w:rPr>
        <w:t xml:space="preserve"> сільської  ради  на  2019 </w:t>
      </w:r>
      <w:r>
        <w:rPr>
          <w:bCs/>
          <w:sz w:val="28"/>
          <w:szCs w:val="28"/>
          <w:lang w:val="uk-UA"/>
        </w:rPr>
        <w:t>рік,</w:t>
      </w:r>
      <w:r>
        <w:rPr>
          <w:sz w:val="28"/>
          <w:szCs w:val="28"/>
          <w:lang w:val="uk-UA"/>
        </w:rPr>
        <w:t xml:space="preserve"> висновку постійної комісії </w:t>
      </w:r>
      <w:r>
        <w:rPr>
          <w:bCs/>
          <w:sz w:val="28"/>
          <w:szCs w:val="28"/>
          <w:lang w:val="uk-UA"/>
        </w:rPr>
        <w:t>сільської  ра</w:t>
      </w:r>
      <w:r w:rsidR="00584F61">
        <w:rPr>
          <w:bCs/>
          <w:sz w:val="28"/>
          <w:szCs w:val="28"/>
          <w:lang w:val="uk-UA"/>
        </w:rPr>
        <w:t xml:space="preserve">ди </w:t>
      </w:r>
      <w:r w:rsidR="0038586B">
        <w:rPr>
          <w:sz w:val="28"/>
          <w:szCs w:val="28"/>
          <w:lang w:val="uk-UA"/>
        </w:rPr>
        <w:t>з питань фінансів, бюджету, планування соціально-економічного розвитку, інвестицій та міжнародного співробітництва, сільська рада</w:t>
      </w:r>
    </w:p>
    <w:p w:rsidR="00CA05B4" w:rsidRDefault="00CA05B4" w:rsidP="00CA05B4">
      <w:pPr>
        <w:tabs>
          <w:tab w:val="left" w:pos="3460"/>
        </w:tabs>
        <w:jc w:val="both"/>
        <w:rPr>
          <w:bCs/>
          <w:sz w:val="28"/>
          <w:szCs w:val="28"/>
          <w:lang w:val="uk-UA"/>
        </w:rPr>
      </w:pPr>
    </w:p>
    <w:p w:rsidR="00CA05B4" w:rsidRDefault="00CA05B4" w:rsidP="00CA05B4">
      <w:pPr>
        <w:tabs>
          <w:tab w:val="left" w:pos="346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ВИРІШИЛА:</w:t>
      </w:r>
    </w:p>
    <w:p w:rsidR="0038586B" w:rsidRDefault="0038586B" w:rsidP="00632F3F">
      <w:pPr>
        <w:tabs>
          <w:tab w:val="left" w:pos="284"/>
        </w:tabs>
        <w:rPr>
          <w:b/>
          <w:bCs/>
          <w:sz w:val="28"/>
          <w:szCs w:val="28"/>
          <w:lang w:val="uk-UA"/>
        </w:rPr>
      </w:pPr>
    </w:p>
    <w:p w:rsidR="005F25EC" w:rsidRPr="0038586B" w:rsidRDefault="0038586B" w:rsidP="0038586B">
      <w:pPr>
        <w:pStyle w:val="a7"/>
        <w:numPr>
          <w:ilvl w:val="0"/>
          <w:numId w:val="6"/>
        </w:numPr>
        <w:tabs>
          <w:tab w:val="left" w:pos="284"/>
        </w:tabs>
        <w:ind w:left="426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</w:t>
      </w:r>
      <w:r w:rsidR="00CA05B4" w:rsidRPr="0038586B">
        <w:rPr>
          <w:bCs/>
          <w:sz w:val="28"/>
          <w:szCs w:val="28"/>
          <w:lang w:val="uk-UA"/>
        </w:rPr>
        <w:t xml:space="preserve">Взяти  до відома </w:t>
      </w:r>
      <w:r w:rsidR="005A7FFB" w:rsidRPr="0038586B">
        <w:rPr>
          <w:bCs/>
          <w:sz w:val="28"/>
          <w:szCs w:val="28"/>
          <w:lang w:val="uk-UA"/>
        </w:rPr>
        <w:t>інформацію інспектора</w:t>
      </w:r>
      <w:r w:rsidR="00CA05B4" w:rsidRPr="0038586B">
        <w:rPr>
          <w:bCs/>
          <w:sz w:val="28"/>
          <w:szCs w:val="28"/>
          <w:lang w:val="uk-UA"/>
        </w:rPr>
        <w:t xml:space="preserve"> сільської ради</w:t>
      </w:r>
      <w:r w:rsidRPr="0038586B">
        <w:rPr>
          <w:bCs/>
          <w:sz w:val="28"/>
          <w:szCs w:val="28"/>
          <w:lang w:val="uk-UA"/>
        </w:rPr>
        <w:t xml:space="preserve"> </w:t>
      </w:r>
      <w:r w:rsidR="00CA05B4" w:rsidRPr="0038586B">
        <w:rPr>
          <w:bCs/>
          <w:sz w:val="28"/>
          <w:szCs w:val="28"/>
          <w:lang w:val="uk-UA"/>
        </w:rPr>
        <w:t xml:space="preserve">Тороп О.О.  про  внесення  змін  до  сільського  бюджету </w:t>
      </w:r>
      <w:proofErr w:type="spellStart"/>
      <w:r w:rsidR="00CA05B4" w:rsidRPr="0038586B">
        <w:rPr>
          <w:bCs/>
          <w:sz w:val="28"/>
          <w:szCs w:val="28"/>
          <w:lang w:val="uk-UA"/>
        </w:rPr>
        <w:t>Новоолександрі</w:t>
      </w:r>
      <w:r w:rsidR="00AC79D3" w:rsidRPr="0038586B">
        <w:rPr>
          <w:bCs/>
          <w:sz w:val="28"/>
          <w:szCs w:val="28"/>
          <w:lang w:val="uk-UA"/>
        </w:rPr>
        <w:t>вської</w:t>
      </w:r>
      <w:proofErr w:type="spellEnd"/>
      <w:r w:rsidR="00AC79D3" w:rsidRPr="0038586B">
        <w:rPr>
          <w:bCs/>
          <w:sz w:val="28"/>
          <w:szCs w:val="28"/>
          <w:lang w:val="uk-UA"/>
        </w:rPr>
        <w:t xml:space="preserve">   сільської ради  на 2019</w:t>
      </w:r>
      <w:r w:rsidR="00CA05B4" w:rsidRPr="0038586B">
        <w:rPr>
          <w:bCs/>
          <w:sz w:val="28"/>
          <w:szCs w:val="28"/>
          <w:lang w:val="uk-UA"/>
        </w:rPr>
        <w:t xml:space="preserve"> рік</w:t>
      </w:r>
      <w:r w:rsidR="0056719F" w:rsidRPr="0038586B">
        <w:rPr>
          <w:bCs/>
          <w:sz w:val="28"/>
          <w:szCs w:val="28"/>
          <w:lang w:val="uk-UA"/>
        </w:rPr>
        <w:t>.</w:t>
      </w:r>
    </w:p>
    <w:p w:rsidR="00CA05B4" w:rsidRPr="0064199E" w:rsidRDefault="006678C5" w:rsidP="0038586B">
      <w:pPr>
        <w:pStyle w:val="a3"/>
        <w:numPr>
          <w:ilvl w:val="0"/>
          <w:numId w:val="6"/>
        </w:numPr>
        <w:ind w:left="426"/>
        <w:rPr>
          <w:bCs/>
          <w:szCs w:val="28"/>
        </w:rPr>
      </w:pPr>
      <w:r w:rsidRPr="0064199E">
        <w:rPr>
          <w:bCs/>
          <w:szCs w:val="28"/>
        </w:rPr>
        <w:t>Затвердити</w:t>
      </w:r>
      <w:r w:rsidR="00953FF3" w:rsidRPr="0064199E">
        <w:rPr>
          <w:bCs/>
          <w:szCs w:val="28"/>
        </w:rPr>
        <w:t xml:space="preserve"> </w:t>
      </w:r>
      <w:r w:rsidR="00CA05B4" w:rsidRPr="0064199E">
        <w:rPr>
          <w:bCs/>
          <w:szCs w:val="28"/>
        </w:rPr>
        <w:t>обсяг доходів сільського бюд</w:t>
      </w:r>
      <w:r w:rsidRPr="0064199E">
        <w:rPr>
          <w:bCs/>
          <w:szCs w:val="28"/>
        </w:rPr>
        <w:t>жету</w:t>
      </w:r>
      <w:r w:rsidR="005A7023">
        <w:rPr>
          <w:bCs/>
          <w:szCs w:val="28"/>
        </w:rPr>
        <w:t xml:space="preserve"> 3342,213 </w:t>
      </w:r>
      <w:r w:rsidR="00554B2C" w:rsidRPr="0064199E">
        <w:rPr>
          <w:bCs/>
          <w:szCs w:val="28"/>
        </w:rPr>
        <w:t xml:space="preserve">тис. грн., </w:t>
      </w:r>
      <w:r w:rsidR="00953FF3" w:rsidRPr="0064199E">
        <w:rPr>
          <w:bCs/>
          <w:szCs w:val="28"/>
        </w:rPr>
        <w:t xml:space="preserve">у тому  </w:t>
      </w:r>
      <w:r w:rsidR="004007AE" w:rsidRPr="0064199E">
        <w:rPr>
          <w:bCs/>
          <w:szCs w:val="28"/>
        </w:rPr>
        <w:t xml:space="preserve"> </w:t>
      </w:r>
      <w:r w:rsidR="00953FF3" w:rsidRPr="0064199E">
        <w:rPr>
          <w:bCs/>
          <w:szCs w:val="28"/>
        </w:rPr>
        <w:t>числі</w:t>
      </w:r>
      <w:r w:rsidR="00554B2C" w:rsidRPr="0064199E">
        <w:rPr>
          <w:bCs/>
          <w:szCs w:val="28"/>
        </w:rPr>
        <w:t xml:space="preserve"> </w:t>
      </w:r>
      <w:r w:rsidR="004007AE" w:rsidRPr="0064199E">
        <w:rPr>
          <w:bCs/>
          <w:szCs w:val="28"/>
        </w:rPr>
        <w:t xml:space="preserve">  </w:t>
      </w:r>
      <w:r w:rsidR="00AC79D3">
        <w:rPr>
          <w:bCs/>
          <w:szCs w:val="28"/>
        </w:rPr>
        <w:t>по загальному фонду на 2019</w:t>
      </w:r>
      <w:r w:rsidRPr="0064199E">
        <w:rPr>
          <w:bCs/>
          <w:szCs w:val="28"/>
        </w:rPr>
        <w:t xml:space="preserve"> рік </w:t>
      </w:r>
      <w:r w:rsidR="0062793C" w:rsidRPr="0064199E">
        <w:rPr>
          <w:bCs/>
          <w:szCs w:val="28"/>
        </w:rPr>
        <w:t xml:space="preserve"> </w:t>
      </w:r>
      <w:r w:rsidRPr="0064199E">
        <w:rPr>
          <w:bCs/>
          <w:szCs w:val="28"/>
        </w:rPr>
        <w:t xml:space="preserve">в </w:t>
      </w:r>
      <w:r w:rsidR="0062793C" w:rsidRPr="0064199E">
        <w:rPr>
          <w:bCs/>
          <w:szCs w:val="28"/>
        </w:rPr>
        <w:t xml:space="preserve"> </w:t>
      </w:r>
      <w:r w:rsidR="005A7023">
        <w:rPr>
          <w:bCs/>
          <w:szCs w:val="28"/>
        </w:rPr>
        <w:t>сумі 3313,912</w:t>
      </w:r>
      <w:r w:rsidR="00242440">
        <w:rPr>
          <w:bCs/>
          <w:szCs w:val="28"/>
        </w:rPr>
        <w:t xml:space="preserve"> </w:t>
      </w:r>
      <w:r w:rsidR="00554B2C" w:rsidRPr="0064199E">
        <w:rPr>
          <w:bCs/>
          <w:szCs w:val="28"/>
        </w:rPr>
        <w:t>тис.</w:t>
      </w:r>
      <w:r w:rsidR="00546525">
        <w:rPr>
          <w:bCs/>
          <w:szCs w:val="28"/>
        </w:rPr>
        <w:t xml:space="preserve"> </w:t>
      </w:r>
      <w:r w:rsidR="00CA05B4" w:rsidRPr="0064199E">
        <w:rPr>
          <w:bCs/>
          <w:szCs w:val="28"/>
        </w:rPr>
        <w:t>грн.</w:t>
      </w:r>
      <w:r w:rsidRPr="0064199E">
        <w:rPr>
          <w:bCs/>
          <w:szCs w:val="28"/>
        </w:rPr>
        <w:t>; по спеціальному</w:t>
      </w:r>
      <w:r w:rsidR="00AC79D3">
        <w:rPr>
          <w:bCs/>
          <w:szCs w:val="28"/>
        </w:rPr>
        <w:t xml:space="preserve"> фонду-28,301</w:t>
      </w:r>
      <w:r w:rsidR="00554B2C" w:rsidRPr="0064199E">
        <w:rPr>
          <w:bCs/>
          <w:szCs w:val="28"/>
        </w:rPr>
        <w:t>тис.</w:t>
      </w:r>
      <w:r w:rsidR="0064199E">
        <w:rPr>
          <w:bCs/>
          <w:szCs w:val="28"/>
        </w:rPr>
        <w:t xml:space="preserve"> </w:t>
      </w:r>
      <w:r w:rsidR="00491ABB" w:rsidRPr="0064199E">
        <w:rPr>
          <w:bCs/>
          <w:szCs w:val="28"/>
        </w:rPr>
        <w:t>грн.</w:t>
      </w:r>
      <w:r w:rsidR="0064199E">
        <w:rPr>
          <w:bCs/>
          <w:szCs w:val="28"/>
        </w:rPr>
        <w:t>(</w:t>
      </w:r>
      <w:r w:rsidR="0062793C" w:rsidRPr="0064199E">
        <w:rPr>
          <w:bCs/>
          <w:szCs w:val="28"/>
        </w:rPr>
        <w:t xml:space="preserve"> </w:t>
      </w:r>
      <w:r w:rsidRPr="0064199E">
        <w:rPr>
          <w:bCs/>
          <w:szCs w:val="28"/>
        </w:rPr>
        <w:t>додаток</w:t>
      </w:r>
      <w:r w:rsidR="0093314C">
        <w:rPr>
          <w:bCs/>
          <w:szCs w:val="28"/>
        </w:rPr>
        <w:t xml:space="preserve"> №1</w:t>
      </w:r>
      <w:r w:rsidR="00CA05B4" w:rsidRPr="0064199E">
        <w:rPr>
          <w:bCs/>
          <w:szCs w:val="28"/>
        </w:rPr>
        <w:t>)</w:t>
      </w:r>
    </w:p>
    <w:p w:rsidR="00CA05B4" w:rsidRPr="0038586B" w:rsidRDefault="00CA05B4" w:rsidP="0038586B">
      <w:pPr>
        <w:pStyle w:val="a7"/>
        <w:numPr>
          <w:ilvl w:val="0"/>
          <w:numId w:val="6"/>
        </w:numPr>
        <w:tabs>
          <w:tab w:val="left" w:pos="3460"/>
        </w:tabs>
        <w:ind w:left="426"/>
        <w:rPr>
          <w:bCs/>
          <w:sz w:val="28"/>
          <w:szCs w:val="28"/>
          <w:lang w:val="uk-UA"/>
        </w:rPr>
      </w:pPr>
      <w:r w:rsidRPr="0038586B">
        <w:rPr>
          <w:bCs/>
          <w:sz w:val="28"/>
          <w:szCs w:val="28"/>
          <w:lang w:val="uk-UA"/>
        </w:rPr>
        <w:t>Внести  зміни  у  видаткову  частину загального фонду  сіль</w:t>
      </w:r>
      <w:r w:rsidR="00AC79D3" w:rsidRPr="0038586B">
        <w:rPr>
          <w:bCs/>
          <w:sz w:val="28"/>
          <w:szCs w:val="28"/>
          <w:lang w:val="uk-UA"/>
        </w:rPr>
        <w:t>ського  бюджету згідно</w:t>
      </w:r>
      <w:r w:rsidRPr="0038586B">
        <w:rPr>
          <w:bCs/>
          <w:sz w:val="28"/>
          <w:szCs w:val="28"/>
          <w:lang w:val="uk-UA"/>
        </w:rPr>
        <w:t xml:space="preserve">  класифікації  видатків  та  кредитування  місцевих  бюджетів  та  бюджетних  призначень  головним розпорядникам  бюджетних  коштів  сільського  бюджету </w:t>
      </w:r>
      <w:proofErr w:type="spellStart"/>
      <w:r w:rsidRPr="0038586B">
        <w:rPr>
          <w:bCs/>
          <w:sz w:val="28"/>
          <w:szCs w:val="28"/>
          <w:lang w:val="uk-UA"/>
        </w:rPr>
        <w:t>Новоолександрівської</w:t>
      </w:r>
      <w:proofErr w:type="spellEnd"/>
      <w:r w:rsidR="00AC79D3" w:rsidRPr="0038586B">
        <w:rPr>
          <w:bCs/>
          <w:sz w:val="28"/>
          <w:szCs w:val="28"/>
          <w:lang w:val="uk-UA"/>
        </w:rPr>
        <w:t xml:space="preserve">   сільської  ради  на  2019</w:t>
      </w:r>
      <w:r w:rsidR="00D6749A" w:rsidRPr="0038586B">
        <w:rPr>
          <w:bCs/>
          <w:sz w:val="28"/>
          <w:szCs w:val="28"/>
          <w:lang w:val="uk-UA"/>
        </w:rPr>
        <w:t xml:space="preserve">  рік (додаток</w:t>
      </w:r>
      <w:r w:rsidR="00AC79D3" w:rsidRPr="0038586B">
        <w:rPr>
          <w:bCs/>
          <w:sz w:val="28"/>
          <w:szCs w:val="28"/>
          <w:lang w:val="uk-UA"/>
        </w:rPr>
        <w:t xml:space="preserve"> </w:t>
      </w:r>
      <w:r w:rsidR="00756120" w:rsidRPr="0038586B">
        <w:rPr>
          <w:bCs/>
          <w:sz w:val="28"/>
          <w:szCs w:val="28"/>
          <w:lang w:val="uk-UA"/>
        </w:rPr>
        <w:t>№2</w:t>
      </w:r>
      <w:r w:rsidRPr="0038586B">
        <w:rPr>
          <w:bCs/>
          <w:sz w:val="28"/>
          <w:szCs w:val="28"/>
          <w:lang w:val="uk-UA"/>
        </w:rPr>
        <w:t>).</w:t>
      </w:r>
    </w:p>
    <w:p w:rsidR="00F75D06" w:rsidRDefault="00CA05B4" w:rsidP="0038586B">
      <w:pPr>
        <w:pStyle w:val="a3"/>
        <w:numPr>
          <w:ilvl w:val="0"/>
          <w:numId w:val="6"/>
        </w:numPr>
        <w:ind w:left="426"/>
        <w:rPr>
          <w:szCs w:val="28"/>
        </w:rPr>
      </w:pPr>
      <w:r>
        <w:rPr>
          <w:szCs w:val="28"/>
        </w:rPr>
        <w:t>Затвердити  ут</w:t>
      </w:r>
      <w:r w:rsidR="006678C5">
        <w:rPr>
          <w:szCs w:val="28"/>
        </w:rPr>
        <w:t xml:space="preserve">очнений  обсяг  </w:t>
      </w:r>
      <w:r w:rsidR="00554B2C">
        <w:rPr>
          <w:szCs w:val="28"/>
        </w:rPr>
        <w:t>вида</w:t>
      </w:r>
      <w:r w:rsidR="00D94CF2">
        <w:rPr>
          <w:szCs w:val="28"/>
        </w:rPr>
        <w:t xml:space="preserve">тків на 2019 рік у сумі 4092,021 </w:t>
      </w:r>
      <w:r w:rsidR="00554B2C">
        <w:rPr>
          <w:szCs w:val="28"/>
        </w:rPr>
        <w:t xml:space="preserve">тис. </w:t>
      </w:r>
      <w:r>
        <w:rPr>
          <w:szCs w:val="28"/>
        </w:rPr>
        <w:t>грн.: по  загальному  фонду  в  сумі -</w:t>
      </w:r>
      <w:r w:rsidR="00D94CF2">
        <w:rPr>
          <w:szCs w:val="28"/>
          <w:lang w:val="ru-RU"/>
        </w:rPr>
        <w:t>3302,901</w:t>
      </w:r>
      <w:r w:rsidR="005A7023">
        <w:rPr>
          <w:szCs w:val="28"/>
          <w:lang w:val="ru-RU"/>
        </w:rPr>
        <w:t xml:space="preserve"> </w:t>
      </w:r>
      <w:r w:rsidR="00554B2C">
        <w:rPr>
          <w:szCs w:val="28"/>
          <w:lang w:val="ru-RU"/>
        </w:rPr>
        <w:t>тис.</w:t>
      </w:r>
      <w:r>
        <w:rPr>
          <w:szCs w:val="28"/>
        </w:rPr>
        <w:t xml:space="preserve"> гр</w:t>
      </w:r>
      <w:r w:rsidR="00007564">
        <w:rPr>
          <w:szCs w:val="28"/>
        </w:rPr>
        <w:t>н.</w:t>
      </w:r>
      <w:r w:rsidR="006678C5">
        <w:rPr>
          <w:szCs w:val="28"/>
        </w:rPr>
        <w:t xml:space="preserve">  та  </w:t>
      </w:r>
      <w:r w:rsidR="00AC79D3">
        <w:rPr>
          <w:szCs w:val="28"/>
        </w:rPr>
        <w:t xml:space="preserve">спеціального  фонду  - </w:t>
      </w:r>
      <w:r w:rsidR="00D94CF2">
        <w:rPr>
          <w:szCs w:val="28"/>
        </w:rPr>
        <w:t>789</w:t>
      </w:r>
      <w:r w:rsidR="005A7023">
        <w:rPr>
          <w:szCs w:val="28"/>
        </w:rPr>
        <w:t>,120</w:t>
      </w:r>
      <w:r w:rsidR="00546525">
        <w:rPr>
          <w:szCs w:val="28"/>
        </w:rPr>
        <w:t xml:space="preserve"> </w:t>
      </w:r>
      <w:r w:rsidR="00554B2C">
        <w:rPr>
          <w:szCs w:val="28"/>
        </w:rPr>
        <w:t>тис.</w:t>
      </w:r>
      <w:r w:rsidR="00D6749A">
        <w:rPr>
          <w:szCs w:val="28"/>
        </w:rPr>
        <w:t xml:space="preserve"> </w:t>
      </w:r>
      <w:r>
        <w:rPr>
          <w:szCs w:val="28"/>
        </w:rPr>
        <w:t>грн.  в  розрізі  головних  розпорядників  коштів  та  за  функціональною  структурою  видатків та кредитування.</w:t>
      </w:r>
      <w:r w:rsidR="006678C5">
        <w:rPr>
          <w:szCs w:val="28"/>
        </w:rPr>
        <w:t xml:space="preserve">( </w:t>
      </w:r>
      <w:r w:rsidR="0064199E">
        <w:rPr>
          <w:szCs w:val="28"/>
        </w:rPr>
        <w:t>додаток</w:t>
      </w:r>
      <w:r w:rsidR="00DF203B">
        <w:rPr>
          <w:szCs w:val="28"/>
        </w:rPr>
        <w:t xml:space="preserve"> №</w:t>
      </w:r>
      <w:r w:rsidR="00756120">
        <w:rPr>
          <w:szCs w:val="28"/>
        </w:rPr>
        <w:t>3</w:t>
      </w:r>
      <w:r>
        <w:rPr>
          <w:szCs w:val="28"/>
        </w:rPr>
        <w:t>).</w:t>
      </w:r>
    </w:p>
    <w:p w:rsidR="008E6252" w:rsidRPr="0038586B" w:rsidRDefault="008E6252" w:rsidP="0038586B">
      <w:pPr>
        <w:pStyle w:val="a3"/>
        <w:numPr>
          <w:ilvl w:val="0"/>
          <w:numId w:val="6"/>
        </w:numPr>
        <w:ind w:left="426"/>
        <w:rPr>
          <w:szCs w:val="28"/>
        </w:rPr>
      </w:pPr>
      <w:r w:rsidRPr="0038586B">
        <w:rPr>
          <w:szCs w:val="28"/>
        </w:rPr>
        <w:t xml:space="preserve">Установити  профіцит </w:t>
      </w:r>
      <w:r w:rsidR="006678C5" w:rsidRPr="0038586B">
        <w:rPr>
          <w:szCs w:val="28"/>
        </w:rPr>
        <w:t xml:space="preserve"> сільського бюджету в сумі </w:t>
      </w:r>
      <w:r w:rsidR="00D94CF2" w:rsidRPr="0038586B">
        <w:rPr>
          <w:szCs w:val="28"/>
        </w:rPr>
        <w:t>11,011</w:t>
      </w:r>
      <w:r w:rsidR="004007AE" w:rsidRPr="0038586B">
        <w:rPr>
          <w:szCs w:val="28"/>
        </w:rPr>
        <w:t xml:space="preserve"> тис. </w:t>
      </w:r>
      <w:r w:rsidRPr="0038586B">
        <w:rPr>
          <w:szCs w:val="28"/>
        </w:rPr>
        <w:t xml:space="preserve">грн., </w:t>
      </w:r>
    </w:p>
    <w:p w:rsidR="00007564" w:rsidRDefault="008E6252" w:rsidP="0038586B">
      <w:pPr>
        <w:pStyle w:val="a3"/>
        <w:ind w:left="360"/>
        <w:rPr>
          <w:szCs w:val="28"/>
        </w:rPr>
      </w:pPr>
      <w:r>
        <w:rPr>
          <w:szCs w:val="28"/>
        </w:rPr>
        <w:t xml:space="preserve">дефіцит сільського бюджету </w:t>
      </w:r>
      <w:r w:rsidR="00242440">
        <w:rPr>
          <w:szCs w:val="28"/>
        </w:rPr>
        <w:t xml:space="preserve"> по </w:t>
      </w:r>
      <w:r w:rsidR="00D94CF2">
        <w:rPr>
          <w:szCs w:val="28"/>
        </w:rPr>
        <w:t>загальному фонду – 749,769</w:t>
      </w:r>
      <w:r w:rsidR="0064199E">
        <w:rPr>
          <w:szCs w:val="28"/>
        </w:rPr>
        <w:t xml:space="preserve"> тис.</w:t>
      </w:r>
      <w:r w:rsidR="001D6CAF">
        <w:rPr>
          <w:szCs w:val="28"/>
        </w:rPr>
        <w:t xml:space="preserve"> </w:t>
      </w:r>
      <w:r w:rsidR="0064199E">
        <w:rPr>
          <w:szCs w:val="28"/>
        </w:rPr>
        <w:t>грн.,</w:t>
      </w:r>
      <w:r w:rsidR="00DF203B">
        <w:rPr>
          <w:szCs w:val="28"/>
        </w:rPr>
        <w:t xml:space="preserve"> </w:t>
      </w:r>
      <w:r>
        <w:rPr>
          <w:szCs w:val="28"/>
        </w:rPr>
        <w:t>в т.ч.</w:t>
      </w:r>
      <w:r w:rsidR="00D94CF2">
        <w:rPr>
          <w:szCs w:val="28"/>
        </w:rPr>
        <w:t xml:space="preserve"> </w:t>
      </w:r>
      <w:r>
        <w:rPr>
          <w:szCs w:val="28"/>
        </w:rPr>
        <w:t>по</w:t>
      </w:r>
      <w:r w:rsidR="0064199E">
        <w:rPr>
          <w:szCs w:val="28"/>
        </w:rPr>
        <w:t xml:space="preserve"> спеціальному</w:t>
      </w:r>
      <w:r w:rsidR="001D6CAF">
        <w:rPr>
          <w:szCs w:val="28"/>
        </w:rPr>
        <w:t xml:space="preserve">  фонду </w:t>
      </w:r>
      <w:r w:rsidR="00AC79D3">
        <w:rPr>
          <w:szCs w:val="28"/>
        </w:rPr>
        <w:t xml:space="preserve">– </w:t>
      </w:r>
      <w:r w:rsidR="00D94CF2">
        <w:rPr>
          <w:szCs w:val="28"/>
        </w:rPr>
        <w:t>760,780</w:t>
      </w:r>
      <w:r w:rsidR="00242440">
        <w:rPr>
          <w:szCs w:val="28"/>
        </w:rPr>
        <w:t xml:space="preserve"> </w:t>
      </w:r>
      <w:r>
        <w:rPr>
          <w:szCs w:val="28"/>
        </w:rPr>
        <w:t xml:space="preserve"> </w:t>
      </w:r>
      <w:r w:rsidR="001D6CAF">
        <w:rPr>
          <w:szCs w:val="28"/>
        </w:rPr>
        <w:t xml:space="preserve">тис. грн. </w:t>
      </w:r>
      <w:r w:rsidR="00007564">
        <w:rPr>
          <w:szCs w:val="28"/>
        </w:rPr>
        <w:t>джерелом покриття  якого визначит</w:t>
      </w:r>
      <w:r w:rsidR="004007AE">
        <w:rPr>
          <w:szCs w:val="28"/>
        </w:rPr>
        <w:t>и</w:t>
      </w:r>
      <w:r w:rsidR="0050702B">
        <w:rPr>
          <w:szCs w:val="28"/>
        </w:rPr>
        <w:t>:</w:t>
      </w:r>
    </w:p>
    <w:p w:rsidR="001D6CAF" w:rsidRDefault="00007564" w:rsidP="0038586B">
      <w:pPr>
        <w:pStyle w:val="a3"/>
        <w:numPr>
          <w:ilvl w:val="1"/>
          <w:numId w:val="6"/>
        </w:numPr>
        <w:ind w:left="426"/>
        <w:rPr>
          <w:szCs w:val="28"/>
        </w:rPr>
      </w:pPr>
      <w:r>
        <w:rPr>
          <w:szCs w:val="28"/>
        </w:rPr>
        <w:lastRenderedPageBreak/>
        <w:t>залуч</w:t>
      </w:r>
      <w:r w:rsidR="0062793C">
        <w:rPr>
          <w:szCs w:val="28"/>
        </w:rPr>
        <w:t>енн</w:t>
      </w:r>
      <w:r>
        <w:rPr>
          <w:szCs w:val="28"/>
        </w:rPr>
        <w:t>я залишку бюджетних коштів сі</w:t>
      </w:r>
      <w:r w:rsidR="00AC79D3">
        <w:rPr>
          <w:szCs w:val="28"/>
        </w:rPr>
        <w:t>льського бюджету на 1 січня 2019</w:t>
      </w:r>
      <w:r w:rsidR="0062793C">
        <w:rPr>
          <w:szCs w:val="28"/>
        </w:rPr>
        <w:t xml:space="preserve"> року (БКФБ 208100) в сум</w:t>
      </w:r>
      <w:r>
        <w:rPr>
          <w:szCs w:val="28"/>
        </w:rPr>
        <w:t xml:space="preserve">і </w:t>
      </w:r>
      <w:r w:rsidR="00D94CF2">
        <w:rPr>
          <w:szCs w:val="28"/>
        </w:rPr>
        <w:t>749,769</w:t>
      </w:r>
      <w:r w:rsidR="00AC79D3">
        <w:rPr>
          <w:szCs w:val="28"/>
        </w:rPr>
        <w:t xml:space="preserve"> </w:t>
      </w:r>
      <w:r w:rsidR="00D6749A">
        <w:rPr>
          <w:szCs w:val="28"/>
        </w:rPr>
        <w:t>тис.</w:t>
      </w:r>
      <w:r w:rsidR="006C622E">
        <w:rPr>
          <w:szCs w:val="28"/>
        </w:rPr>
        <w:t xml:space="preserve"> </w:t>
      </w:r>
      <w:r w:rsidR="001D6CAF">
        <w:rPr>
          <w:szCs w:val="28"/>
        </w:rPr>
        <w:t>грн.;</w:t>
      </w:r>
    </w:p>
    <w:p w:rsidR="00DF203B" w:rsidRDefault="001D6CAF" w:rsidP="0038586B">
      <w:pPr>
        <w:pStyle w:val="a3"/>
        <w:numPr>
          <w:ilvl w:val="1"/>
          <w:numId w:val="6"/>
        </w:numPr>
        <w:ind w:left="426"/>
        <w:jc w:val="both"/>
        <w:rPr>
          <w:szCs w:val="28"/>
        </w:rPr>
      </w:pPr>
      <w:r>
        <w:rPr>
          <w:szCs w:val="28"/>
        </w:rPr>
        <w:t xml:space="preserve">кошти що передаються  із  загального фонду  до  бюджету  розвитку </w:t>
      </w:r>
    </w:p>
    <w:p w:rsidR="008A4B95" w:rsidRDefault="00DF203B" w:rsidP="0038586B">
      <w:pPr>
        <w:pStyle w:val="a3"/>
        <w:ind w:left="360"/>
        <w:jc w:val="both"/>
        <w:rPr>
          <w:szCs w:val="28"/>
        </w:rPr>
      </w:pPr>
      <w:r>
        <w:rPr>
          <w:szCs w:val="28"/>
        </w:rPr>
        <w:t>(</w:t>
      </w:r>
      <w:r w:rsidR="001D6CAF">
        <w:rPr>
          <w:szCs w:val="28"/>
        </w:rPr>
        <w:t xml:space="preserve"> спеціального фонду) </w:t>
      </w:r>
      <w:r w:rsidR="00AC79D3">
        <w:rPr>
          <w:szCs w:val="28"/>
        </w:rPr>
        <w:t xml:space="preserve">– </w:t>
      </w:r>
      <w:r w:rsidR="00D94CF2">
        <w:rPr>
          <w:szCs w:val="28"/>
        </w:rPr>
        <w:t>760</w:t>
      </w:r>
      <w:r w:rsidR="000D190A">
        <w:rPr>
          <w:szCs w:val="28"/>
        </w:rPr>
        <w:t>,780</w:t>
      </w:r>
      <w:r>
        <w:rPr>
          <w:szCs w:val="28"/>
        </w:rPr>
        <w:t xml:space="preserve"> </w:t>
      </w:r>
      <w:r w:rsidR="001D6CAF">
        <w:rPr>
          <w:szCs w:val="28"/>
        </w:rPr>
        <w:t>тис.</w:t>
      </w:r>
      <w:r>
        <w:rPr>
          <w:szCs w:val="28"/>
        </w:rPr>
        <w:t xml:space="preserve"> </w:t>
      </w:r>
      <w:r w:rsidR="001D6CAF">
        <w:rPr>
          <w:szCs w:val="28"/>
        </w:rPr>
        <w:t>грн.</w:t>
      </w:r>
      <w:r>
        <w:rPr>
          <w:szCs w:val="28"/>
        </w:rPr>
        <w:t xml:space="preserve"> </w:t>
      </w:r>
      <w:r w:rsidR="0062793C">
        <w:rPr>
          <w:szCs w:val="28"/>
        </w:rPr>
        <w:t>(дода</w:t>
      </w:r>
      <w:r w:rsidR="001D6CAF">
        <w:rPr>
          <w:szCs w:val="28"/>
        </w:rPr>
        <w:t xml:space="preserve">ток </w:t>
      </w:r>
      <w:r>
        <w:rPr>
          <w:szCs w:val="28"/>
        </w:rPr>
        <w:t>№</w:t>
      </w:r>
      <w:r w:rsidR="000D190A">
        <w:rPr>
          <w:szCs w:val="28"/>
        </w:rPr>
        <w:t>5</w:t>
      </w:r>
      <w:r w:rsidR="008A4B95">
        <w:rPr>
          <w:szCs w:val="28"/>
        </w:rPr>
        <w:t>).</w:t>
      </w:r>
    </w:p>
    <w:p w:rsidR="00DF203B" w:rsidRDefault="00756120" w:rsidP="0038586B">
      <w:pPr>
        <w:pStyle w:val="a3"/>
        <w:numPr>
          <w:ilvl w:val="0"/>
          <w:numId w:val="6"/>
        </w:numPr>
        <w:ind w:left="426"/>
        <w:jc w:val="both"/>
        <w:rPr>
          <w:szCs w:val="28"/>
        </w:rPr>
      </w:pPr>
      <w:r>
        <w:rPr>
          <w:szCs w:val="28"/>
        </w:rPr>
        <w:t>Затвердити перелік об</w:t>
      </w:r>
      <w:r>
        <w:rPr>
          <w:szCs w:val="28"/>
          <w:lang w:val="ru-RU"/>
        </w:rPr>
        <w:t>'</w:t>
      </w:r>
      <w:r w:rsidRPr="004007AE">
        <w:rPr>
          <w:szCs w:val="28"/>
          <w:lang w:val="ru-RU"/>
        </w:rPr>
        <w:t>є</w:t>
      </w:r>
      <w:proofErr w:type="spellStart"/>
      <w:r>
        <w:rPr>
          <w:szCs w:val="28"/>
        </w:rPr>
        <w:t>ктів</w:t>
      </w:r>
      <w:proofErr w:type="spellEnd"/>
      <w:r>
        <w:rPr>
          <w:szCs w:val="28"/>
        </w:rPr>
        <w:t>, видатки на які у 2019 році будуть проводитися за рахунок коштів бюджету розвитку (додаток №6).</w:t>
      </w:r>
    </w:p>
    <w:p w:rsidR="00CA05B4" w:rsidRPr="0038586B" w:rsidRDefault="00CA05B4" w:rsidP="0038586B">
      <w:pPr>
        <w:pStyle w:val="a3"/>
        <w:numPr>
          <w:ilvl w:val="0"/>
          <w:numId w:val="6"/>
        </w:numPr>
        <w:ind w:left="426"/>
        <w:jc w:val="both"/>
        <w:rPr>
          <w:szCs w:val="28"/>
        </w:rPr>
      </w:pPr>
      <w:r w:rsidRPr="0038586B">
        <w:rPr>
          <w:szCs w:val="28"/>
        </w:rPr>
        <w:t>Затвердити уточнений перелік державних та регіональних програм, які фінансуватимуться за рахунок коштів сі</w:t>
      </w:r>
      <w:r w:rsidR="0062793C" w:rsidRPr="0038586B">
        <w:rPr>
          <w:szCs w:val="28"/>
        </w:rPr>
        <w:t>льського бю</w:t>
      </w:r>
      <w:r w:rsidR="001C6747" w:rsidRPr="0038586B">
        <w:rPr>
          <w:szCs w:val="28"/>
        </w:rPr>
        <w:t>дже</w:t>
      </w:r>
      <w:r w:rsidR="006C622E" w:rsidRPr="0038586B">
        <w:rPr>
          <w:szCs w:val="28"/>
        </w:rPr>
        <w:t xml:space="preserve">ту у 2019 </w:t>
      </w:r>
      <w:r w:rsidR="00B353E9" w:rsidRPr="0038586B">
        <w:rPr>
          <w:szCs w:val="28"/>
        </w:rPr>
        <w:t xml:space="preserve">році     (додаток </w:t>
      </w:r>
      <w:r w:rsidR="00756120" w:rsidRPr="0038586B">
        <w:rPr>
          <w:szCs w:val="28"/>
          <w:lang w:val="ru-RU"/>
        </w:rPr>
        <w:t>7</w:t>
      </w:r>
      <w:r w:rsidRPr="0038586B">
        <w:rPr>
          <w:szCs w:val="28"/>
        </w:rPr>
        <w:t>).</w:t>
      </w:r>
    </w:p>
    <w:p w:rsidR="0038586B" w:rsidRDefault="00756120" w:rsidP="00CA05B4">
      <w:pPr>
        <w:pStyle w:val="a3"/>
        <w:jc w:val="both"/>
        <w:rPr>
          <w:szCs w:val="28"/>
        </w:rPr>
      </w:pPr>
      <w:r>
        <w:rPr>
          <w:szCs w:val="28"/>
        </w:rPr>
        <w:t xml:space="preserve">   </w:t>
      </w:r>
    </w:p>
    <w:p w:rsidR="00CA05B4" w:rsidRDefault="00B353E9" w:rsidP="0038586B">
      <w:pPr>
        <w:pStyle w:val="a3"/>
        <w:numPr>
          <w:ilvl w:val="0"/>
          <w:numId w:val="6"/>
        </w:numPr>
        <w:ind w:left="426"/>
        <w:jc w:val="both"/>
        <w:rPr>
          <w:szCs w:val="28"/>
        </w:rPr>
      </w:pPr>
      <w:r>
        <w:rPr>
          <w:szCs w:val="28"/>
        </w:rPr>
        <w:t>Додатки  1 – 7</w:t>
      </w:r>
      <w:r w:rsidR="00CA05B4">
        <w:rPr>
          <w:szCs w:val="28"/>
        </w:rPr>
        <w:t xml:space="preserve">  до  цього  рішення  є  його   невід</w:t>
      </w:r>
      <w:r w:rsidR="00CA05B4">
        <w:rPr>
          <w:szCs w:val="28"/>
          <w:lang w:val="ru-RU"/>
        </w:rPr>
        <w:t>’</w:t>
      </w:r>
      <w:r w:rsidR="00CA05B4">
        <w:rPr>
          <w:szCs w:val="28"/>
        </w:rPr>
        <w:t>ємною  частиною.</w:t>
      </w:r>
    </w:p>
    <w:p w:rsidR="00CA05B4" w:rsidRDefault="00CA05B4" w:rsidP="0038586B">
      <w:pPr>
        <w:pStyle w:val="a3"/>
        <w:ind w:left="426"/>
        <w:jc w:val="both"/>
        <w:rPr>
          <w:szCs w:val="28"/>
        </w:rPr>
      </w:pPr>
    </w:p>
    <w:p w:rsidR="00CA05B4" w:rsidRDefault="00CA05B4" w:rsidP="0038586B">
      <w:pPr>
        <w:pStyle w:val="a3"/>
        <w:numPr>
          <w:ilvl w:val="0"/>
          <w:numId w:val="6"/>
        </w:numPr>
        <w:ind w:left="426"/>
        <w:jc w:val="both"/>
        <w:rPr>
          <w:szCs w:val="28"/>
        </w:rPr>
      </w:pPr>
      <w:r>
        <w:rPr>
          <w:szCs w:val="28"/>
        </w:rPr>
        <w:t xml:space="preserve">Контроль  за  виконанням  даного  рішення  покласти  на  постійну  </w:t>
      </w:r>
    </w:p>
    <w:p w:rsidR="00CA05B4" w:rsidRDefault="00CA05B4" w:rsidP="0038586B">
      <w:pPr>
        <w:pStyle w:val="a3"/>
        <w:ind w:left="426"/>
        <w:jc w:val="both"/>
        <w:rPr>
          <w:szCs w:val="28"/>
        </w:rPr>
      </w:pPr>
      <w:r>
        <w:rPr>
          <w:szCs w:val="28"/>
        </w:rPr>
        <w:t>комісію  сільської ради з питань планування, бюджету і фінансів та  економічної  реформи.</w:t>
      </w:r>
    </w:p>
    <w:p w:rsidR="00CA05B4" w:rsidRDefault="00CA05B4" w:rsidP="00CA05B4">
      <w:pPr>
        <w:tabs>
          <w:tab w:val="left" w:pos="6940"/>
        </w:tabs>
        <w:rPr>
          <w:bCs/>
          <w:lang w:val="uk-UA"/>
        </w:rPr>
      </w:pPr>
      <w:r>
        <w:rPr>
          <w:bCs/>
          <w:lang w:val="uk-UA"/>
        </w:rPr>
        <w:tab/>
      </w:r>
    </w:p>
    <w:p w:rsidR="0038586B" w:rsidRDefault="0038586B" w:rsidP="00CA05B4">
      <w:pPr>
        <w:tabs>
          <w:tab w:val="left" w:pos="6940"/>
        </w:tabs>
        <w:rPr>
          <w:bCs/>
          <w:lang w:val="uk-UA"/>
        </w:rPr>
      </w:pPr>
    </w:p>
    <w:p w:rsidR="0038586B" w:rsidRDefault="0038586B" w:rsidP="00CA05B4">
      <w:pPr>
        <w:tabs>
          <w:tab w:val="left" w:pos="6940"/>
        </w:tabs>
        <w:rPr>
          <w:bCs/>
          <w:lang w:val="uk-UA"/>
        </w:rPr>
      </w:pPr>
    </w:p>
    <w:p w:rsidR="00CA05B4" w:rsidRDefault="00CA05B4" w:rsidP="00CA05B4">
      <w:pPr>
        <w:tabs>
          <w:tab w:val="left" w:pos="6940"/>
        </w:tabs>
        <w:rPr>
          <w:bCs/>
          <w:lang w:val="uk-UA"/>
        </w:rPr>
      </w:pPr>
    </w:p>
    <w:p w:rsidR="0038586B" w:rsidRDefault="0038586B" w:rsidP="0038586B">
      <w:pPr>
        <w:tabs>
          <w:tab w:val="left" w:pos="3460"/>
        </w:tabs>
        <w:rPr>
          <w:bCs/>
          <w:lang w:val="uk-UA"/>
        </w:rPr>
      </w:pPr>
      <w:r>
        <w:rPr>
          <w:bCs/>
          <w:lang w:val="uk-UA"/>
        </w:rPr>
        <w:t xml:space="preserve">    </w:t>
      </w:r>
    </w:p>
    <w:p w:rsidR="00F36905" w:rsidRPr="00301EAA" w:rsidRDefault="00CA05B4" w:rsidP="0038586B">
      <w:pPr>
        <w:tabs>
          <w:tab w:val="left" w:pos="3460"/>
        </w:tabs>
        <w:rPr>
          <w:lang w:val="uk-UA"/>
        </w:rPr>
      </w:pPr>
      <w:r>
        <w:rPr>
          <w:bCs/>
          <w:sz w:val="28"/>
          <w:szCs w:val="28"/>
          <w:lang w:val="uk-UA"/>
        </w:rPr>
        <w:t xml:space="preserve"> Сільський голова           </w:t>
      </w:r>
      <w:r w:rsidR="0038586B">
        <w:rPr>
          <w:bCs/>
          <w:sz w:val="28"/>
          <w:szCs w:val="28"/>
          <w:lang w:val="uk-UA"/>
        </w:rPr>
        <w:t xml:space="preserve">                   </w:t>
      </w:r>
      <w:r>
        <w:rPr>
          <w:bCs/>
          <w:sz w:val="28"/>
          <w:szCs w:val="28"/>
          <w:lang w:val="uk-UA"/>
        </w:rPr>
        <w:t xml:space="preserve">              </w:t>
      </w:r>
      <w:r w:rsidR="0038586B">
        <w:rPr>
          <w:bCs/>
          <w:sz w:val="28"/>
          <w:szCs w:val="28"/>
          <w:lang w:val="uk-UA"/>
        </w:rPr>
        <w:t xml:space="preserve">              </w:t>
      </w:r>
      <w:r>
        <w:rPr>
          <w:bCs/>
          <w:sz w:val="28"/>
          <w:szCs w:val="28"/>
          <w:lang w:val="uk-UA"/>
        </w:rPr>
        <w:t xml:space="preserve">                    </w:t>
      </w:r>
      <w:r w:rsidR="006C622E">
        <w:rPr>
          <w:bCs/>
          <w:sz w:val="28"/>
          <w:szCs w:val="28"/>
          <w:lang w:val="uk-UA"/>
        </w:rPr>
        <w:t>Л.</w:t>
      </w:r>
      <w:r w:rsidR="0038586B">
        <w:rPr>
          <w:bCs/>
          <w:sz w:val="28"/>
          <w:szCs w:val="28"/>
          <w:lang w:val="uk-UA"/>
        </w:rPr>
        <w:t>М.</w:t>
      </w:r>
      <w:r w:rsidR="006C622E">
        <w:rPr>
          <w:bCs/>
          <w:sz w:val="28"/>
          <w:szCs w:val="28"/>
          <w:lang w:val="uk-UA"/>
        </w:rPr>
        <w:t xml:space="preserve"> </w:t>
      </w:r>
      <w:r w:rsidR="005F25EC">
        <w:rPr>
          <w:bCs/>
          <w:sz w:val="28"/>
          <w:szCs w:val="28"/>
          <w:lang w:val="uk-UA"/>
        </w:rPr>
        <w:t>Кузьміна</w:t>
      </w:r>
    </w:p>
    <w:p w:rsidR="00F36905" w:rsidRDefault="00F36905"/>
    <w:p w:rsidR="00742C27" w:rsidRPr="00301EAA" w:rsidRDefault="00742C27">
      <w:pPr>
        <w:rPr>
          <w:lang w:val="uk-UA"/>
        </w:rPr>
      </w:pPr>
    </w:p>
    <w:p w:rsidR="00742C27" w:rsidRDefault="00742C27">
      <w:pPr>
        <w:rPr>
          <w:lang w:val="uk-UA"/>
        </w:rPr>
      </w:pPr>
    </w:p>
    <w:p w:rsidR="00193BA2" w:rsidRDefault="00193BA2">
      <w:pPr>
        <w:rPr>
          <w:lang w:val="uk-UA"/>
        </w:rPr>
      </w:pPr>
    </w:p>
    <w:p w:rsidR="00193BA2" w:rsidRDefault="00193BA2">
      <w:pPr>
        <w:rPr>
          <w:lang w:val="uk-UA"/>
        </w:rPr>
      </w:pPr>
    </w:p>
    <w:p w:rsidR="00193BA2" w:rsidRDefault="00193BA2">
      <w:pPr>
        <w:rPr>
          <w:lang w:val="uk-UA"/>
        </w:rPr>
      </w:pPr>
    </w:p>
    <w:p w:rsidR="00193BA2" w:rsidRDefault="00193BA2">
      <w:pPr>
        <w:rPr>
          <w:lang w:val="uk-UA"/>
        </w:rPr>
      </w:pPr>
    </w:p>
    <w:p w:rsidR="00193BA2" w:rsidRDefault="00193BA2">
      <w:pPr>
        <w:rPr>
          <w:lang w:val="uk-UA"/>
        </w:rPr>
      </w:pPr>
    </w:p>
    <w:p w:rsidR="00193BA2" w:rsidRDefault="00193BA2">
      <w:pPr>
        <w:rPr>
          <w:lang w:val="uk-UA"/>
        </w:rPr>
      </w:pPr>
    </w:p>
    <w:p w:rsidR="00193BA2" w:rsidRDefault="00193BA2">
      <w:pPr>
        <w:rPr>
          <w:lang w:val="uk-UA"/>
        </w:rPr>
      </w:pPr>
    </w:p>
    <w:p w:rsidR="00193BA2" w:rsidRDefault="00193BA2">
      <w:pPr>
        <w:rPr>
          <w:lang w:val="uk-UA"/>
        </w:rPr>
      </w:pPr>
    </w:p>
    <w:p w:rsidR="00193BA2" w:rsidRDefault="00193BA2">
      <w:pPr>
        <w:rPr>
          <w:lang w:val="uk-UA"/>
        </w:rPr>
      </w:pPr>
    </w:p>
    <w:p w:rsidR="00193BA2" w:rsidRDefault="00193BA2">
      <w:pPr>
        <w:rPr>
          <w:lang w:val="uk-UA"/>
        </w:rPr>
      </w:pPr>
    </w:p>
    <w:p w:rsidR="00193BA2" w:rsidRDefault="00193BA2">
      <w:pPr>
        <w:rPr>
          <w:lang w:val="uk-UA"/>
        </w:rPr>
      </w:pPr>
    </w:p>
    <w:p w:rsidR="00193BA2" w:rsidRDefault="00193BA2">
      <w:pPr>
        <w:rPr>
          <w:lang w:val="uk-UA"/>
        </w:rPr>
      </w:pPr>
    </w:p>
    <w:p w:rsidR="00193BA2" w:rsidRDefault="00193BA2">
      <w:pPr>
        <w:rPr>
          <w:lang w:val="uk-UA"/>
        </w:rPr>
      </w:pPr>
    </w:p>
    <w:p w:rsidR="00193BA2" w:rsidRDefault="00193BA2">
      <w:pPr>
        <w:rPr>
          <w:lang w:val="uk-UA"/>
        </w:rPr>
      </w:pPr>
    </w:p>
    <w:p w:rsidR="00193BA2" w:rsidRDefault="00193BA2">
      <w:pPr>
        <w:rPr>
          <w:lang w:val="uk-UA"/>
        </w:rPr>
      </w:pPr>
    </w:p>
    <w:p w:rsidR="00193BA2" w:rsidRDefault="00193BA2">
      <w:pPr>
        <w:rPr>
          <w:lang w:val="uk-UA"/>
        </w:rPr>
      </w:pPr>
    </w:p>
    <w:p w:rsidR="00193BA2" w:rsidRDefault="00193BA2">
      <w:pPr>
        <w:rPr>
          <w:lang w:val="uk-UA"/>
        </w:rPr>
      </w:pPr>
    </w:p>
    <w:p w:rsidR="00193BA2" w:rsidRDefault="00193BA2">
      <w:pPr>
        <w:rPr>
          <w:lang w:val="uk-UA"/>
        </w:rPr>
      </w:pPr>
    </w:p>
    <w:p w:rsidR="00F74123" w:rsidRDefault="00F74123">
      <w:pPr>
        <w:rPr>
          <w:lang w:val="uk-UA"/>
        </w:rPr>
      </w:pPr>
    </w:p>
    <w:p w:rsidR="00F74123" w:rsidRDefault="00F74123">
      <w:pPr>
        <w:rPr>
          <w:lang w:val="uk-UA"/>
        </w:rPr>
      </w:pPr>
    </w:p>
    <w:p w:rsidR="00F74123" w:rsidRDefault="00F74123">
      <w:pPr>
        <w:rPr>
          <w:lang w:val="uk-UA"/>
        </w:rPr>
      </w:pPr>
    </w:p>
    <w:p w:rsidR="00F74123" w:rsidRDefault="00F74123">
      <w:pPr>
        <w:rPr>
          <w:lang w:val="uk-UA"/>
        </w:rPr>
      </w:pPr>
    </w:p>
    <w:p w:rsidR="00F36905" w:rsidRDefault="00F36905">
      <w:pPr>
        <w:rPr>
          <w:lang w:val="uk-UA"/>
        </w:rPr>
      </w:pPr>
    </w:p>
    <w:p w:rsidR="001A5CFB" w:rsidRDefault="001A5CFB">
      <w:pPr>
        <w:rPr>
          <w:lang w:val="uk-UA"/>
        </w:rPr>
      </w:pPr>
    </w:p>
    <w:p w:rsidR="001A5CFB" w:rsidRDefault="001A5CFB">
      <w:pPr>
        <w:rPr>
          <w:lang w:val="uk-UA"/>
        </w:rPr>
      </w:pPr>
    </w:p>
    <w:p w:rsidR="004A205D" w:rsidRDefault="004A205D">
      <w:pPr>
        <w:rPr>
          <w:lang w:val="uk-UA"/>
        </w:rPr>
      </w:pPr>
    </w:p>
    <w:p w:rsidR="001D3794" w:rsidRDefault="001D3794">
      <w:pPr>
        <w:rPr>
          <w:lang w:val="uk-UA"/>
        </w:rPr>
      </w:pPr>
    </w:p>
    <w:p w:rsidR="001D3794" w:rsidRPr="001D3794" w:rsidRDefault="001D3794">
      <w:pPr>
        <w:rPr>
          <w:lang w:val="uk-UA"/>
        </w:rPr>
      </w:pPr>
    </w:p>
    <w:p w:rsidR="006B0739" w:rsidRPr="00A252A3" w:rsidRDefault="001132AB" w:rsidP="006B0739">
      <w:pPr>
        <w:pStyle w:val="a9"/>
        <w:tabs>
          <w:tab w:val="left" w:pos="709"/>
        </w:tabs>
        <w:rPr>
          <w:sz w:val="28"/>
          <w:szCs w:val="28"/>
        </w:rPr>
      </w:pPr>
      <w:r w:rsidRPr="00A252A3">
        <w:rPr>
          <w:sz w:val="28"/>
          <w:szCs w:val="28"/>
        </w:rPr>
        <w:lastRenderedPageBreak/>
        <w:t xml:space="preserve">       </w:t>
      </w:r>
      <w:r w:rsidR="006B0739" w:rsidRPr="00A252A3">
        <w:rPr>
          <w:sz w:val="28"/>
          <w:szCs w:val="28"/>
        </w:rPr>
        <w:t>ПОЯСНЮВАЛЬНА ЗАПИСКА</w:t>
      </w:r>
      <w:r w:rsidR="008F4788" w:rsidRPr="00A252A3">
        <w:rPr>
          <w:sz w:val="28"/>
          <w:szCs w:val="28"/>
        </w:rPr>
        <w:t xml:space="preserve">    </w:t>
      </w:r>
      <w:r w:rsidRPr="00A252A3">
        <w:rPr>
          <w:sz w:val="28"/>
          <w:szCs w:val="28"/>
        </w:rPr>
        <w:t xml:space="preserve">                     </w:t>
      </w:r>
    </w:p>
    <w:p w:rsidR="006B0739" w:rsidRPr="00A252A3" w:rsidRDefault="006B0739" w:rsidP="006B0739">
      <w:pPr>
        <w:pStyle w:val="a9"/>
        <w:tabs>
          <w:tab w:val="left" w:pos="709"/>
        </w:tabs>
        <w:rPr>
          <w:sz w:val="28"/>
          <w:szCs w:val="28"/>
        </w:rPr>
      </w:pPr>
    </w:p>
    <w:p w:rsidR="00A252A3" w:rsidRDefault="006B0739" w:rsidP="00D65810">
      <w:pPr>
        <w:pStyle w:val="a3"/>
        <w:jc w:val="center"/>
        <w:rPr>
          <w:b/>
          <w:bCs/>
          <w:szCs w:val="28"/>
        </w:rPr>
      </w:pPr>
      <w:r w:rsidRPr="00A252A3">
        <w:rPr>
          <w:b/>
          <w:bCs/>
          <w:szCs w:val="28"/>
        </w:rPr>
        <w:t>до рішення сільської ради  „</w:t>
      </w:r>
      <w:r w:rsidR="00D0229A" w:rsidRPr="00A252A3">
        <w:rPr>
          <w:b/>
          <w:bCs/>
          <w:szCs w:val="28"/>
        </w:rPr>
        <w:t xml:space="preserve"> </w:t>
      </w:r>
      <w:r w:rsidRPr="00A252A3">
        <w:rPr>
          <w:b/>
          <w:bCs/>
          <w:szCs w:val="28"/>
        </w:rPr>
        <w:t xml:space="preserve">Про внесення змін  до сільського бюджету </w:t>
      </w:r>
      <w:proofErr w:type="spellStart"/>
      <w:r w:rsidRPr="00A252A3">
        <w:rPr>
          <w:b/>
          <w:bCs/>
          <w:szCs w:val="28"/>
        </w:rPr>
        <w:t>Новоолександрівської</w:t>
      </w:r>
      <w:proofErr w:type="spellEnd"/>
      <w:r w:rsidRPr="00A252A3">
        <w:rPr>
          <w:b/>
          <w:bCs/>
          <w:szCs w:val="28"/>
        </w:rPr>
        <w:t xml:space="preserve"> сіл</w:t>
      </w:r>
      <w:r w:rsidR="00301EAA" w:rsidRPr="00A252A3">
        <w:rPr>
          <w:b/>
          <w:bCs/>
          <w:szCs w:val="28"/>
        </w:rPr>
        <w:t>ьської ради</w:t>
      </w:r>
      <w:r w:rsidR="00D94CF2">
        <w:rPr>
          <w:b/>
          <w:bCs/>
          <w:szCs w:val="28"/>
        </w:rPr>
        <w:t xml:space="preserve">  на 2019 рік ” від 2</w:t>
      </w:r>
      <w:r w:rsidR="00383162" w:rsidRPr="00383162">
        <w:rPr>
          <w:b/>
          <w:bCs/>
          <w:szCs w:val="28"/>
        </w:rPr>
        <w:t>4</w:t>
      </w:r>
      <w:bookmarkStart w:id="0" w:name="_GoBack"/>
      <w:bookmarkEnd w:id="0"/>
      <w:r w:rsidR="00D94CF2">
        <w:rPr>
          <w:b/>
          <w:bCs/>
          <w:szCs w:val="28"/>
        </w:rPr>
        <w:t>.09</w:t>
      </w:r>
      <w:r w:rsidR="006C622E" w:rsidRPr="00A252A3">
        <w:rPr>
          <w:b/>
          <w:bCs/>
          <w:szCs w:val="28"/>
        </w:rPr>
        <w:t xml:space="preserve">.2019 </w:t>
      </w:r>
      <w:r w:rsidR="00DF203B" w:rsidRPr="00A252A3">
        <w:rPr>
          <w:b/>
          <w:bCs/>
          <w:szCs w:val="28"/>
        </w:rPr>
        <w:t>року №1</w:t>
      </w:r>
    </w:p>
    <w:p w:rsidR="006B0739" w:rsidRPr="00A252A3" w:rsidRDefault="006B0739" w:rsidP="00D65810">
      <w:pPr>
        <w:pStyle w:val="a3"/>
        <w:jc w:val="center"/>
        <w:rPr>
          <w:b/>
          <w:bCs/>
          <w:szCs w:val="28"/>
        </w:rPr>
      </w:pPr>
      <w:r w:rsidRPr="00A252A3">
        <w:rPr>
          <w:b/>
          <w:bCs/>
          <w:szCs w:val="28"/>
        </w:rPr>
        <w:t xml:space="preserve">   </w:t>
      </w:r>
    </w:p>
    <w:p w:rsidR="006B0739" w:rsidRPr="00996B49" w:rsidRDefault="006B0739" w:rsidP="00996B49">
      <w:pPr>
        <w:pStyle w:val="a7"/>
        <w:numPr>
          <w:ilvl w:val="0"/>
          <w:numId w:val="5"/>
        </w:numPr>
        <w:jc w:val="center"/>
        <w:rPr>
          <w:b/>
          <w:bCs/>
          <w:i/>
          <w:iCs/>
          <w:sz w:val="28"/>
          <w:szCs w:val="28"/>
          <w:lang w:val="uk-UA"/>
        </w:rPr>
      </w:pPr>
      <w:r w:rsidRPr="00996B49">
        <w:rPr>
          <w:b/>
          <w:bCs/>
          <w:i/>
          <w:iCs/>
          <w:sz w:val="28"/>
          <w:szCs w:val="28"/>
          <w:lang w:val="uk-UA"/>
        </w:rPr>
        <w:t>Обґрунтування необхідності підготовки  рішення</w:t>
      </w:r>
    </w:p>
    <w:p w:rsidR="00996B49" w:rsidRPr="00791306" w:rsidRDefault="00996B49" w:rsidP="00791306">
      <w:pPr>
        <w:ind w:left="709"/>
        <w:jc w:val="center"/>
        <w:rPr>
          <w:b/>
          <w:bCs/>
          <w:i/>
          <w:iCs/>
          <w:sz w:val="28"/>
          <w:szCs w:val="28"/>
          <w:lang w:val="uk-UA"/>
        </w:rPr>
      </w:pPr>
    </w:p>
    <w:p w:rsidR="00F85A07" w:rsidRPr="00A252A3" w:rsidRDefault="006B0739" w:rsidP="006B0739">
      <w:pPr>
        <w:ind w:right="-82"/>
        <w:jc w:val="both"/>
        <w:rPr>
          <w:sz w:val="28"/>
          <w:szCs w:val="28"/>
          <w:lang w:val="uk-UA"/>
        </w:rPr>
      </w:pPr>
      <w:r w:rsidRPr="00A252A3">
        <w:rPr>
          <w:sz w:val="28"/>
          <w:szCs w:val="28"/>
          <w:lang w:val="uk-UA"/>
        </w:rPr>
        <w:t xml:space="preserve">          Відповідно до пункту 17 частини першої статті 43 </w:t>
      </w:r>
      <w:r w:rsidRPr="00A252A3">
        <w:rPr>
          <w:b/>
          <w:bCs/>
          <w:sz w:val="28"/>
          <w:szCs w:val="28"/>
          <w:lang w:val="uk-UA"/>
        </w:rPr>
        <w:t xml:space="preserve"> </w:t>
      </w:r>
      <w:r w:rsidRPr="00A252A3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353840" w:rsidRPr="00A252A3">
        <w:rPr>
          <w:sz w:val="28"/>
          <w:szCs w:val="28"/>
          <w:lang w:val="uk-UA"/>
        </w:rPr>
        <w:t xml:space="preserve"> та пункту 7</w:t>
      </w:r>
      <w:r w:rsidRPr="00A252A3">
        <w:rPr>
          <w:sz w:val="28"/>
          <w:szCs w:val="28"/>
          <w:lang w:val="uk-UA"/>
        </w:rPr>
        <w:t>статті 78 Бюджетного кодексу України   рік»</w:t>
      </w:r>
      <w:r w:rsidR="009642F6" w:rsidRPr="00A252A3">
        <w:rPr>
          <w:sz w:val="28"/>
          <w:szCs w:val="28"/>
          <w:lang w:val="uk-UA"/>
        </w:rPr>
        <w:t xml:space="preserve">  виникає необхідність внесення змін до сільського бюджету </w:t>
      </w:r>
      <w:proofErr w:type="spellStart"/>
      <w:r w:rsidR="009642F6" w:rsidRPr="00A252A3">
        <w:rPr>
          <w:sz w:val="28"/>
          <w:szCs w:val="28"/>
          <w:lang w:val="uk-UA"/>
        </w:rPr>
        <w:t>Новоолексан</w:t>
      </w:r>
      <w:r w:rsidR="00F85A07" w:rsidRPr="00A252A3">
        <w:rPr>
          <w:sz w:val="28"/>
          <w:szCs w:val="28"/>
          <w:lang w:val="uk-UA"/>
        </w:rPr>
        <w:t>дрівської</w:t>
      </w:r>
      <w:proofErr w:type="spellEnd"/>
      <w:r w:rsidR="00F85A07" w:rsidRPr="00A252A3">
        <w:rPr>
          <w:sz w:val="28"/>
          <w:szCs w:val="28"/>
          <w:lang w:val="uk-UA"/>
        </w:rPr>
        <w:t xml:space="preserve"> сільсь</w:t>
      </w:r>
      <w:r w:rsidR="006C622E" w:rsidRPr="00A252A3">
        <w:rPr>
          <w:sz w:val="28"/>
          <w:szCs w:val="28"/>
          <w:lang w:val="uk-UA"/>
        </w:rPr>
        <w:t>кої ради на 2019</w:t>
      </w:r>
      <w:r w:rsidR="00F85A07" w:rsidRPr="00A252A3">
        <w:rPr>
          <w:sz w:val="28"/>
          <w:szCs w:val="28"/>
          <w:lang w:val="uk-UA"/>
        </w:rPr>
        <w:t xml:space="preserve"> рік  з метою  балансування  та відповідності р</w:t>
      </w:r>
      <w:r w:rsidR="00B353E9" w:rsidRPr="00A252A3">
        <w:rPr>
          <w:sz w:val="28"/>
          <w:szCs w:val="28"/>
          <w:lang w:val="uk-UA"/>
        </w:rPr>
        <w:t xml:space="preserve">озписів, </w:t>
      </w:r>
      <w:r w:rsidR="00F85A07" w:rsidRPr="00A252A3">
        <w:rPr>
          <w:sz w:val="28"/>
          <w:szCs w:val="28"/>
          <w:lang w:val="uk-UA"/>
        </w:rPr>
        <w:t>забезпечення якісного виконання районних програм сільського бюджету,</w:t>
      </w:r>
      <w:r w:rsidR="00B353E9" w:rsidRPr="00A252A3">
        <w:rPr>
          <w:sz w:val="28"/>
          <w:szCs w:val="28"/>
          <w:lang w:val="uk-UA"/>
        </w:rPr>
        <w:t xml:space="preserve"> </w:t>
      </w:r>
      <w:r w:rsidR="00F85A07" w:rsidRPr="00A252A3">
        <w:rPr>
          <w:sz w:val="28"/>
          <w:szCs w:val="28"/>
          <w:lang w:val="uk-UA"/>
        </w:rPr>
        <w:t>на зб</w:t>
      </w:r>
      <w:r w:rsidR="00B353E9" w:rsidRPr="00A252A3">
        <w:rPr>
          <w:sz w:val="28"/>
          <w:szCs w:val="28"/>
          <w:lang w:val="uk-UA"/>
        </w:rPr>
        <w:t>ільшення поточних</w:t>
      </w:r>
      <w:r w:rsidR="00F85A07" w:rsidRPr="00A252A3">
        <w:rPr>
          <w:sz w:val="28"/>
          <w:szCs w:val="28"/>
          <w:lang w:val="uk-UA"/>
        </w:rPr>
        <w:t xml:space="preserve">  видатків,</w:t>
      </w:r>
      <w:r w:rsidR="006607FE" w:rsidRPr="00A252A3">
        <w:rPr>
          <w:sz w:val="28"/>
          <w:szCs w:val="28"/>
          <w:lang w:val="uk-UA"/>
        </w:rPr>
        <w:t xml:space="preserve"> </w:t>
      </w:r>
      <w:r w:rsidR="00F85A07" w:rsidRPr="00A252A3">
        <w:rPr>
          <w:sz w:val="28"/>
          <w:szCs w:val="28"/>
          <w:lang w:val="uk-UA"/>
        </w:rPr>
        <w:t xml:space="preserve">які </w:t>
      </w:r>
      <w:proofErr w:type="spellStart"/>
      <w:r w:rsidR="00F85A07" w:rsidRPr="00A252A3">
        <w:rPr>
          <w:sz w:val="28"/>
          <w:szCs w:val="28"/>
          <w:lang w:val="uk-UA"/>
        </w:rPr>
        <w:t>пов»язані</w:t>
      </w:r>
      <w:proofErr w:type="spellEnd"/>
      <w:r w:rsidR="00F85A07" w:rsidRPr="00A252A3">
        <w:rPr>
          <w:sz w:val="28"/>
          <w:szCs w:val="28"/>
          <w:lang w:val="uk-UA"/>
        </w:rPr>
        <w:t xml:space="preserve"> із виробничою необхідністю бюдже</w:t>
      </w:r>
      <w:r w:rsidR="00B353E9" w:rsidRPr="00A252A3">
        <w:rPr>
          <w:sz w:val="28"/>
          <w:szCs w:val="28"/>
          <w:lang w:val="uk-UA"/>
        </w:rPr>
        <w:t>тної установи.</w:t>
      </w:r>
    </w:p>
    <w:p w:rsidR="006B0739" w:rsidRDefault="006B0739" w:rsidP="00D65810">
      <w:pPr>
        <w:pStyle w:val="12pt"/>
        <w:tabs>
          <w:tab w:val="left" w:pos="709"/>
        </w:tabs>
        <w:ind w:right="-1"/>
      </w:pPr>
      <w:r w:rsidRPr="00A252A3">
        <w:t xml:space="preserve">       При внесенні зазначених змін враховано вимоги статей 72, 78 Бюджетного кодексу України щодо внесення змін до рішення про місцевий бюджет.</w:t>
      </w:r>
    </w:p>
    <w:p w:rsidR="00A252A3" w:rsidRPr="00A252A3" w:rsidRDefault="00A252A3" w:rsidP="00D65810">
      <w:pPr>
        <w:pStyle w:val="12pt"/>
        <w:tabs>
          <w:tab w:val="left" w:pos="709"/>
        </w:tabs>
        <w:ind w:right="-1"/>
        <w:rPr>
          <w:color w:val="FF0000"/>
        </w:rPr>
      </w:pPr>
    </w:p>
    <w:p w:rsidR="00301EAA" w:rsidRPr="00A252A3" w:rsidRDefault="006B0739" w:rsidP="00F85A07">
      <w:pPr>
        <w:tabs>
          <w:tab w:val="left" w:pos="567"/>
          <w:tab w:val="left" w:pos="6804"/>
        </w:tabs>
        <w:ind w:right="-1"/>
        <w:jc w:val="center"/>
        <w:rPr>
          <w:b/>
          <w:bCs/>
          <w:i/>
          <w:iCs/>
          <w:sz w:val="28"/>
          <w:szCs w:val="28"/>
          <w:lang w:val="uk-UA"/>
        </w:rPr>
      </w:pPr>
      <w:r w:rsidRPr="00A252A3">
        <w:rPr>
          <w:b/>
          <w:bCs/>
          <w:i/>
          <w:iCs/>
          <w:sz w:val="28"/>
          <w:szCs w:val="28"/>
        </w:rPr>
        <w:t>2. Мета</w:t>
      </w:r>
      <w:r w:rsidR="00301EAA" w:rsidRPr="00A252A3">
        <w:rPr>
          <w:b/>
          <w:bCs/>
          <w:i/>
          <w:iCs/>
          <w:sz w:val="28"/>
          <w:szCs w:val="28"/>
        </w:rPr>
        <w:t xml:space="preserve"> і </w:t>
      </w:r>
      <w:r w:rsidR="00E30AE4" w:rsidRPr="00A252A3">
        <w:rPr>
          <w:b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="00301EAA" w:rsidRPr="00A252A3">
        <w:rPr>
          <w:b/>
          <w:bCs/>
          <w:i/>
          <w:iCs/>
          <w:sz w:val="28"/>
          <w:szCs w:val="28"/>
        </w:rPr>
        <w:t>завдання</w:t>
      </w:r>
      <w:proofErr w:type="spellEnd"/>
      <w:r w:rsidR="00301EAA" w:rsidRPr="00A252A3">
        <w:rPr>
          <w:b/>
          <w:bCs/>
          <w:i/>
          <w:iCs/>
          <w:sz w:val="28"/>
          <w:szCs w:val="28"/>
        </w:rPr>
        <w:t xml:space="preserve"> </w:t>
      </w:r>
      <w:r w:rsidR="00E30AE4" w:rsidRPr="00A252A3">
        <w:rPr>
          <w:b/>
          <w:bCs/>
          <w:i/>
          <w:iCs/>
          <w:sz w:val="28"/>
          <w:szCs w:val="28"/>
          <w:lang w:val="uk-UA"/>
        </w:rPr>
        <w:t xml:space="preserve"> </w:t>
      </w:r>
      <w:proofErr w:type="spellStart"/>
      <w:proofErr w:type="gramStart"/>
      <w:r w:rsidR="00301EAA" w:rsidRPr="00A252A3">
        <w:rPr>
          <w:b/>
          <w:bCs/>
          <w:i/>
          <w:iCs/>
          <w:sz w:val="28"/>
          <w:szCs w:val="28"/>
        </w:rPr>
        <w:t>п</w:t>
      </w:r>
      <w:proofErr w:type="gramEnd"/>
      <w:r w:rsidR="00301EAA" w:rsidRPr="00A252A3">
        <w:rPr>
          <w:b/>
          <w:bCs/>
          <w:i/>
          <w:iCs/>
          <w:sz w:val="28"/>
          <w:szCs w:val="28"/>
        </w:rPr>
        <w:t>ідго</w:t>
      </w:r>
      <w:r w:rsidR="00301EAA" w:rsidRPr="00A252A3">
        <w:rPr>
          <w:b/>
          <w:bCs/>
          <w:i/>
          <w:iCs/>
          <w:sz w:val="28"/>
          <w:szCs w:val="28"/>
          <w:lang w:val="uk-UA"/>
        </w:rPr>
        <w:t>товки</w:t>
      </w:r>
      <w:proofErr w:type="spellEnd"/>
      <w:r w:rsidR="00301EAA" w:rsidRPr="00A252A3">
        <w:rPr>
          <w:b/>
          <w:bCs/>
          <w:i/>
          <w:iCs/>
          <w:sz w:val="28"/>
          <w:szCs w:val="28"/>
          <w:lang w:val="uk-UA"/>
        </w:rPr>
        <w:t xml:space="preserve"> </w:t>
      </w:r>
      <w:r w:rsidR="00E30AE4" w:rsidRPr="00A252A3">
        <w:rPr>
          <w:b/>
          <w:bCs/>
          <w:i/>
          <w:iCs/>
          <w:sz w:val="28"/>
          <w:szCs w:val="28"/>
          <w:lang w:val="uk-UA"/>
        </w:rPr>
        <w:t xml:space="preserve"> </w:t>
      </w:r>
      <w:r w:rsidR="00F85A07" w:rsidRPr="00A252A3">
        <w:rPr>
          <w:b/>
          <w:bCs/>
          <w:i/>
          <w:iCs/>
          <w:sz w:val="28"/>
          <w:szCs w:val="28"/>
          <w:lang w:val="uk-UA"/>
        </w:rPr>
        <w:t>рішення.</w:t>
      </w:r>
    </w:p>
    <w:p w:rsidR="006B0739" w:rsidRPr="00A252A3" w:rsidRDefault="006B0739" w:rsidP="004A205D">
      <w:pPr>
        <w:tabs>
          <w:tab w:val="left" w:pos="709"/>
        </w:tabs>
        <w:ind w:right="-1" w:firstLine="567"/>
        <w:jc w:val="both"/>
        <w:rPr>
          <w:sz w:val="28"/>
          <w:szCs w:val="28"/>
          <w:lang w:val="uk-UA"/>
        </w:rPr>
      </w:pPr>
      <w:r w:rsidRPr="00A252A3">
        <w:rPr>
          <w:sz w:val="28"/>
          <w:szCs w:val="28"/>
          <w:lang w:val="uk-UA"/>
        </w:rPr>
        <w:t xml:space="preserve">        Збалансування сільського бюджету, збільшення обсягів видатків головних розпорядників коштів сільського бюджету по за</w:t>
      </w:r>
      <w:r w:rsidR="00B353E9" w:rsidRPr="00A252A3">
        <w:rPr>
          <w:sz w:val="28"/>
          <w:szCs w:val="28"/>
          <w:lang w:val="uk-UA"/>
        </w:rPr>
        <w:t xml:space="preserve">гальному </w:t>
      </w:r>
      <w:r w:rsidR="00AA063E" w:rsidRPr="00A252A3">
        <w:rPr>
          <w:sz w:val="28"/>
          <w:szCs w:val="28"/>
          <w:lang w:val="uk-UA"/>
        </w:rPr>
        <w:t xml:space="preserve"> та спеціальному фондах</w:t>
      </w:r>
      <w:r w:rsidR="00B353E9" w:rsidRPr="00A252A3">
        <w:rPr>
          <w:sz w:val="28"/>
          <w:szCs w:val="28"/>
          <w:lang w:val="uk-UA"/>
        </w:rPr>
        <w:t xml:space="preserve"> </w:t>
      </w:r>
      <w:r w:rsidRPr="00A252A3">
        <w:rPr>
          <w:sz w:val="28"/>
          <w:szCs w:val="28"/>
          <w:lang w:val="uk-UA"/>
        </w:rPr>
        <w:t xml:space="preserve"> за рахунок</w:t>
      </w:r>
      <w:r w:rsidR="00AA063E" w:rsidRPr="00A252A3">
        <w:rPr>
          <w:sz w:val="28"/>
          <w:szCs w:val="28"/>
          <w:lang w:val="uk-UA"/>
        </w:rPr>
        <w:t xml:space="preserve"> віль</w:t>
      </w:r>
      <w:r w:rsidR="006C622E" w:rsidRPr="00A252A3">
        <w:rPr>
          <w:sz w:val="28"/>
          <w:szCs w:val="28"/>
          <w:lang w:val="uk-UA"/>
        </w:rPr>
        <w:t xml:space="preserve">ного залишку коштів на 01.01.2019 </w:t>
      </w:r>
      <w:r w:rsidR="00AA063E" w:rsidRPr="00A252A3">
        <w:rPr>
          <w:sz w:val="28"/>
          <w:szCs w:val="28"/>
          <w:lang w:val="uk-UA"/>
        </w:rPr>
        <w:t xml:space="preserve">р. </w:t>
      </w:r>
      <w:r w:rsidR="00B353E9" w:rsidRPr="00A252A3">
        <w:rPr>
          <w:sz w:val="28"/>
          <w:szCs w:val="28"/>
          <w:lang w:val="uk-UA"/>
        </w:rPr>
        <w:t xml:space="preserve"> </w:t>
      </w:r>
      <w:r w:rsidR="00DF203B" w:rsidRPr="00A252A3">
        <w:rPr>
          <w:sz w:val="28"/>
          <w:szCs w:val="28"/>
          <w:lang w:val="uk-UA"/>
        </w:rPr>
        <w:t>та</w:t>
      </w:r>
      <w:r w:rsidR="00B353E9" w:rsidRPr="00A252A3">
        <w:rPr>
          <w:sz w:val="28"/>
          <w:szCs w:val="28"/>
          <w:lang w:val="uk-UA"/>
        </w:rPr>
        <w:t xml:space="preserve"> виконання сільських  програм </w:t>
      </w:r>
      <w:r w:rsidRPr="00A252A3">
        <w:rPr>
          <w:sz w:val="28"/>
          <w:szCs w:val="28"/>
          <w:lang w:val="uk-UA"/>
        </w:rPr>
        <w:t xml:space="preserve"> бюджету зокрема: </w:t>
      </w:r>
    </w:p>
    <w:p w:rsidR="004A205D" w:rsidRDefault="006B0739" w:rsidP="00D65810">
      <w:pPr>
        <w:ind w:right="-82"/>
        <w:jc w:val="both"/>
        <w:rPr>
          <w:sz w:val="28"/>
          <w:szCs w:val="28"/>
          <w:lang w:val="uk-UA"/>
        </w:rPr>
      </w:pPr>
      <w:r w:rsidRPr="00A252A3">
        <w:rPr>
          <w:sz w:val="28"/>
          <w:szCs w:val="28"/>
          <w:lang w:val="uk-UA"/>
        </w:rPr>
        <w:t xml:space="preserve">          </w:t>
      </w:r>
      <w:r w:rsidRPr="00A252A3">
        <w:rPr>
          <w:b/>
          <w:bCs/>
          <w:sz w:val="28"/>
          <w:szCs w:val="28"/>
          <w:lang w:val="uk-UA"/>
        </w:rPr>
        <w:t xml:space="preserve">2.1. </w:t>
      </w:r>
      <w:r w:rsidRPr="00A252A3">
        <w:rPr>
          <w:sz w:val="28"/>
          <w:szCs w:val="28"/>
          <w:lang w:val="uk-UA"/>
        </w:rPr>
        <w:t>Внести зміни до</w:t>
      </w:r>
      <w:r w:rsidR="00230B2F" w:rsidRPr="00A252A3">
        <w:rPr>
          <w:sz w:val="28"/>
          <w:szCs w:val="28"/>
          <w:lang w:val="uk-UA"/>
        </w:rPr>
        <w:t xml:space="preserve"> розподілу видатків</w:t>
      </w:r>
      <w:r w:rsidRPr="00A252A3">
        <w:rPr>
          <w:sz w:val="28"/>
          <w:szCs w:val="28"/>
          <w:lang w:val="uk-UA"/>
        </w:rPr>
        <w:t xml:space="preserve"> бюджетних </w:t>
      </w:r>
      <w:r w:rsidR="00DF203B" w:rsidRPr="00A252A3">
        <w:rPr>
          <w:sz w:val="28"/>
          <w:szCs w:val="28"/>
          <w:lang w:val="uk-UA"/>
        </w:rPr>
        <w:t xml:space="preserve"> </w:t>
      </w:r>
      <w:r w:rsidRPr="00A252A3">
        <w:rPr>
          <w:sz w:val="28"/>
          <w:szCs w:val="28"/>
          <w:lang w:val="uk-UA"/>
        </w:rPr>
        <w:t>призначень</w:t>
      </w:r>
      <w:r w:rsidR="00DF203B" w:rsidRPr="00A252A3">
        <w:rPr>
          <w:sz w:val="28"/>
          <w:szCs w:val="28"/>
          <w:lang w:val="uk-UA"/>
        </w:rPr>
        <w:t xml:space="preserve"> </w:t>
      </w:r>
      <w:r w:rsidRPr="00A252A3">
        <w:rPr>
          <w:sz w:val="28"/>
          <w:szCs w:val="28"/>
          <w:lang w:val="uk-UA"/>
        </w:rPr>
        <w:t xml:space="preserve"> головних розпорядників к</w:t>
      </w:r>
      <w:r w:rsidR="00025EB3" w:rsidRPr="00A252A3">
        <w:rPr>
          <w:sz w:val="28"/>
          <w:szCs w:val="28"/>
          <w:lang w:val="uk-UA"/>
        </w:rPr>
        <w:t>оштів сільського бюджету на 201</w:t>
      </w:r>
      <w:r w:rsidR="006C622E" w:rsidRPr="00A252A3">
        <w:rPr>
          <w:sz w:val="28"/>
          <w:szCs w:val="28"/>
          <w:lang w:val="uk-UA"/>
        </w:rPr>
        <w:t>9 рік згідно з додатком № 5</w:t>
      </w:r>
      <w:r w:rsidRPr="00A252A3">
        <w:rPr>
          <w:sz w:val="28"/>
          <w:szCs w:val="28"/>
          <w:lang w:val="uk-UA"/>
        </w:rPr>
        <w:t xml:space="preserve"> до цього рішення:  </w:t>
      </w:r>
    </w:p>
    <w:p w:rsidR="00A252A3" w:rsidRPr="00A252A3" w:rsidRDefault="00A252A3" w:rsidP="00D65810">
      <w:pPr>
        <w:ind w:right="-82"/>
        <w:jc w:val="both"/>
        <w:rPr>
          <w:sz w:val="28"/>
          <w:szCs w:val="28"/>
          <w:lang w:val="uk-UA"/>
        </w:rPr>
      </w:pPr>
    </w:p>
    <w:p w:rsidR="007F2970" w:rsidRPr="009C0521" w:rsidRDefault="006B0739" w:rsidP="009C0521">
      <w:pPr>
        <w:pStyle w:val="a7"/>
        <w:numPr>
          <w:ilvl w:val="2"/>
          <w:numId w:val="5"/>
        </w:numPr>
        <w:ind w:right="-1"/>
        <w:jc w:val="both"/>
        <w:rPr>
          <w:b/>
          <w:bCs/>
          <w:sz w:val="28"/>
          <w:szCs w:val="28"/>
          <w:lang w:val="uk-UA"/>
        </w:rPr>
      </w:pPr>
      <w:r w:rsidRPr="009C0521">
        <w:rPr>
          <w:b/>
          <w:bCs/>
          <w:sz w:val="28"/>
          <w:szCs w:val="28"/>
        </w:rPr>
        <w:t xml:space="preserve">По </w:t>
      </w:r>
      <w:proofErr w:type="spellStart"/>
      <w:r w:rsidRPr="009C0521">
        <w:rPr>
          <w:b/>
          <w:bCs/>
          <w:sz w:val="28"/>
          <w:szCs w:val="28"/>
        </w:rPr>
        <w:t>загальному</w:t>
      </w:r>
      <w:proofErr w:type="spellEnd"/>
      <w:r w:rsidRPr="009C0521">
        <w:rPr>
          <w:b/>
          <w:bCs/>
          <w:sz w:val="28"/>
          <w:szCs w:val="28"/>
        </w:rPr>
        <w:t xml:space="preserve"> фонду:</w:t>
      </w:r>
    </w:p>
    <w:p w:rsidR="009C0521" w:rsidRPr="009C0521" w:rsidRDefault="009C0521" w:rsidP="009C0521">
      <w:pPr>
        <w:pStyle w:val="a7"/>
        <w:ind w:left="1459" w:right="-1"/>
        <w:jc w:val="both"/>
        <w:rPr>
          <w:b/>
          <w:bCs/>
          <w:sz w:val="28"/>
          <w:szCs w:val="28"/>
          <w:lang w:val="uk-UA"/>
        </w:rPr>
      </w:pPr>
    </w:p>
    <w:p w:rsidR="00DF203B" w:rsidRDefault="00DF203B" w:rsidP="00DF203B">
      <w:pPr>
        <w:ind w:right="-1"/>
        <w:jc w:val="both"/>
        <w:rPr>
          <w:bCs/>
          <w:sz w:val="28"/>
          <w:szCs w:val="28"/>
          <w:lang w:val="uk-UA"/>
        </w:rPr>
      </w:pPr>
      <w:r w:rsidRPr="00A252A3">
        <w:rPr>
          <w:b/>
          <w:bCs/>
          <w:sz w:val="28"/>
          <w:szCs w:val="28"/>
          <w:lang w:val="uk-UA"/>
        </w:rPr>
        <w:t xml:space="preserve">  </w:t>
      </w:r>
      <w:r w:rsidR="00AA063E" w:rsidRPr="00A252A3">
        <w:rPr>
          <w:bCs/>
          <w:sz w:val="28"/>
          <w:szCs w:val="28"/>
          <w:lang w:val="uk-UA"/>
        </w:rPr>
        <w:t>- збільшити</w:t>
      </w:r>
      <w:r w:rsidR="00053C89" w:rsidRPr="00A252A3">
        <w:rPr>
          <w:bCs/>
          <w:sz w:val="28"/>
          <w:szCs w:val="28"/>
          <w:lang w:val="uk-UA"/>
        </w:rPr>
        <w:t xml:space="preserve">  обсяг  видатків по</w:t>
      </w:r>
      <w:r w:rsidRPr="00A252A3">
        <w:rPr>
          <w:b/>
          <w:bCs/>
          <w:sz w:val="28"/>
          <w:szCs w:val="28"/>
          <w:lang w:val="uk-UA"/>
        </w:rPr>
        <w:t xml:space="preserve"> </w:t>
      </w:r>
      <w:r w:rsidR="00AA063E" w:rsidRPr="00A252A3">
        <w:rPr>
          <w:bCs/>
          <w:sz w:val="28"/>
          <w:szCs w:val="28"/>
          <w:lang w:val="uk-UA"/>
        </w:rPr>
        <w:t xml:space="preserve">КТКВК </w:t>
      </w:r>
      <w:r w:rsidR="00306519" w:rsidRPr="00A252A3">
        <w:rPr>
          <w:bCs/>
          <w:sz w:val="28"/>
          <w:szCs w:val="28"/>
          <w:lang w:val="uk-UA"/>
        </w:rPr>
        <w:t>011</w:t>
      </w:r>
      <w:r w:rsidR="00AA063E" w:rsidRPr="00A252A3">
        <w:rPr>
          <w:bCs/>
          <w:sz w:val="28"/>
          <w:szCs w:val="28"/>
          <w:lang w:val="uk-UA"/>
        </w:rPr>
        <w:t>1010 «Надання дошкільної освіти</w:t>
      </w:r>
      <w:r w:rsidR="00D94CF2">
        <w:rPr>
          <w:bCs/>
          <w:sz w:val="28"/>
          <w:szCs w:val="28"/>
          <w:lang w:val="uk-UA"/>
        </w:rPr>
        <w:t>», КЕКВ-2210 в сумі 3</w:t>
      </w:r>
      <w:r w:rsidR="00632F3F" w:rsidRPr="00A252A3">
        <w:rPr>
          <w:bCs/>
          <w:sz w:val="28"/>
          <w:szCs w:val="28"/>
          <w:lang w:val="uk-UA"/>
        </w:rPr>
        <w:t xml:space="preserve">,0 тис. грн. на </w:t>
      </w:r>
      <w:r w:rsidR="00D94CF2">
        <w:rPr>
          <w:bCs/>
          <w:sz w:val="28"/>
          <w:szCs w:val="28"/>
          <w:lang w:val="uk-UA"/>
        </w:rPr>
        <w:t>придбання предметів і матеріалів; КЕКВ-2240- на 2,0 тис. грн. для сплати  послуг  за виконані роботи.</w:t>
      </w:r>
    </w:p>
    <w:p w:rsidR="008A376C" w:rsidRPr="00A252A3" w:rsidRDefault="008A376C" w:rsidP="00DF203B">
      <w:pPr>
        <w:ind w:right="-1"/>
        <w:jc w:val="both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- внести зміни до розподілу видатків </w:t>
      </w:r>
      <w:r w:rsidRPr="00A252A3">
        <w:rPr>
          <w:bCs/>
          <w:sz w:val="28"/>
          <w:szCs w:val="28"/>
          <w:lang w:val="uk-UA"/>
        </w:rPr>
        <w:t>по</w:t>
      </w:r>
      <w:r w:rsidRPr="00A252A3">
        <w:rPr>
          <w:b/>
          <w:bCs/>
          <w:sz w:val="28"/>
          <w:szCs w:val="28"/>
          <w:lang w:val="uk-UA"/>
        </w:rPr>
        <w:t xml:space="preserve"> </w:t>
      </w:r>
      <w:r w:rsidRPr="00A252A3">
        <w:rPr>
          <w:bCs/>
          <w:sz w:val="28"/>
          <w:szCs w:val="28"/>
          <w:lang w:val="uk-UA"/>
        </w:rPr>
        <w:t>КТКВК 0111010 «Надання дошкільної освіти</w:t>
      </w:r>
      <w:r>
        <w:rPr>
          <w:bCs/>
          <w:sz w:val="28"/>
          <w:szCs w:val="28"/>
          <w:lang w:val="uk-UA"/>
        </w:rPr>
        <w:t>»</w:t>
      </w:r>
      <w:r w:rsidR="007113DB">
        <w:rPr>
          <w:bCs/>
          <w:sz w:val="28"/>
          <w:szCs w:val="28"/>
          <w:lang w:val="uk-UA"/>
        </w:rPr>
        <w:t xml:space="preserve"> по</w:t>
      </w:r>
      <w:r>
        <w:rPr>
          <w:bCs/>
          <w:sz w:val="28"/>
          <w:szCs w:val="28"/>
          <w:lang w:val="uk-UA"/>
        </w:rPr>
        <w:t xml:space="preserve"> КЕКВ-2274 зменшити </w:t>
      </w:r>
      <w:r w:rsidR="00844F8B">
        <w:rPr>
          <w:bCs/>
          <w:sz w:val="28"/>
          <w:szCs w:val="28"/>
          <w:lang w:val="uk-UA"/>
        </w:rPr>
        <w:t xml:space="preserve">за рахунок  економії використання  природного газу </w:t>
      </w:r>
      <w:r w:rsidR="007113DB">
        <w:rPr>
          <w:bCs/>
          <w:sz w:val="28"/>
          <w:szCs w:val="28"/>
          <w:lang w:val="uk-UA"/>
        </w:rPr>
        <w:t>видатки в сумі 14,228 тис. грн., збільшити обсяг видатків  на оплату праці  з нарахуванням  на суму 14,228 тис.</w:t>
      </w:r>
      <w:r w:rsidR="00844F8B">
        <w:rPr>
          <w:bCs/>
          <w:sz w:val="28"/>
          <w:szCs w:val="28"/>
          <w:lang w:val="uk-UA"/>
        </w:rPr>
        <w:t xml:space="preserve"> </w:t>
      </w:r>
      <w:r w:rsidR="007113DB">
        <w:rPr>
          <w:bCs/>
          <w:sz w:val="28"/>
          <w:szCs w:val="28"/>
          <w:lang w:val="uk-UA"/>
        </w:rPr>
        <w:t xml:space="preserve">грн. </w:t>
      </w:r>
      <w:r w:rsidR="00844F8B">
        <w:rPr>
          <w:bCs/>
          <w:sz w:val="28"/>
          <w:szCs w:val="28"/>
          <w:lang w:val="uk-UA"/>
        </w:rPr>
        <w:t xml:space="preserve">( в </w:t>
      </w:r>
      <w:proofErr w:type="spellStart"/>
      <w:r w:rsidR="00844F8B">
        <w:rPr>
          <w:bCs/>
          <w:sz w:val="28"/>
          <w:szCs w:val="28"/>
          <w:lang w:val="uk-UA"/>
        </w:rPr>
        <w:t>зв»язку</w:t>
      </w:r>
      <w:proofErr w:type="spellEnd"/>
      <w:r w:rsidR="00844F8B">
        <w:rPr>
          <w:bCs/>
          <w:sz w:val="28"/>
          <w:szCs w:val="28"/>
          <w:lang w:val="uk-UA"/>
        </w:rPr>
        <w:t xml:space="preserve">  з підвищенням посадових  окладів  педагогічним  працівникам  на 10%)</w:t>
      </w:r>
      <w:r>
        <w:rPr>
          <w:bCs/>
          <w:sz w:val="28"/>
          <w:szCs w:val="28"/>
          <w:lang w:val="uk-UA"/>
        </w:rPr>
        <w:t xml:space="preserve"> </w:t>
      </w:r>
    </w:p>
    <w:p w:rsidR="006A0B96" w:rsidRPr="00A252A3" w:rsidRDefault="005F2E13" w:rsidP="006B0739">
      <w:pPr>
        <w:jc w:val="both"/>
        <w:rPr>
          <w:sz w:val="28"/>
          <w:szCs w:val="28"/>
          <w:lang w:val="uk-UA"/>
        </w:rPr>
      </w:pPr>
      <w:r w:rsidRPr="00A252A3">
        <w:rPr>
          <w:sz w:val="28"/>
          <w:szCs w:val="28"/>
          <w:lang w:val="uk-UA"/>
        </w:rPr>
        <w:t xml:space="preserve">  </w:t>
      </w:r>
      <w:r w:rsidR="00723A88" w:rsidRPr="00A252A3">
        <w:rPr>
          <w:sz w:val="28"/>
          <w:szCs w:val="28"/>
          <w:lang w:val="uk-UA"/>
        </w:rPr>
        <w:t>-</w:t>
      </w:r>
      <w:r w:rsidR="007113DB">
        <w:rPr>
          <w:sz w:val="28"/>
          <w:szCs w:val="28"/>
          <w:lang w:val="uk-UA"/>
        </w:rPr>
        <w:t xml:space="preserve"> </w:t>
      </w:r>
      <w:r w:rsidR="00230B2F" w:rsidRPr="00A252A3">
        <w:rPr>
          <w:sz w:val="28"/>
          <w:szCs w:val="28"/>
          <w:lang w:val="uk-UA"/>
        </w:rPr>
        <w:t xml:space="preserve">КТКВК </w:t>
      </w:r>
      <w:r w:rsidR="00306519" w:rsidRPr="00A252A3">
        <w:rPr>
          <w:sz w:val="28"/>
          <w:szCs w:val="28"/>
          <w:lang w:val="uk-UA"/>
        </w:rPr>
        <w:t>011</w:t>
      </w:r>
      <w:r w:rsidR="005F4AC2" w:rsidRPr="00A252A3">
        <w:rPr>
          <w:sz w:val="28"/>
          <w:szCs w:val="28"/>
          <w:lang w:val="uk-UA"/>
        </w:rPr>
        <w:t>9770</w:t>
      </w:r>
      <w:r w:rsidRPr="00A252A3">
        <w:rPr>
          <w:sz w:val="28"/>
          <w:szCs w:val="28"/>
          <w:lang w:val="uk-UA"/>
        </w:rPr>
        <w:t xml:space="preserve"> «</w:t>
      </w:r>
      <w:r w:rsidR="0018170C" w:rsidRPr="00A252A3">
        <w:rPr>
          <w:sz w:val="28"/>
          <w:szCs w:val="28"/>
          <w:lang w:val="uk-UA"/>
        </w:rPr>
        <w:t>Інші субвенції</w:t>
      </w:r>
      <w:r w:rsidR="005F4AC2" w:rsidRPr="00A252A3">
        <w:rPr>
          <w:sz w:val="28"/>
          <w:szCs w:val="28"/>
          <w:lang w:val="uk-UA"/>
        </w:rPr>
        <w:t xml:space="preserve">  з місцевого бюджету</w:t>
      </w:r>
      <w:r w:rsidR="0018170C" w:rsidRPr="00A252A3">
        <w:rPr>
          <w:sz w:val="28"/>
          <w:szCs w:val="28"/>
          <w:lang w:val="uk-UA"/>
        </w:rPr>
        <w:t>» збі</w:t>
      </w:r>
      <w:r w:rsidR="007A18DF" w:rsidRPr="00A252A3">
        <w:rPr>
          <w:sz w:val="28"/>
          <w:szCs w:val="28"/>
          <w:lang w:val="uk-UA"/>
        </w:rPr>
        <w:t>льшити обсяг в</w:t>
      </w:r>
      <w:r w:rsidR="00B34356" w:rsidRPr="00A252A3">
        <w:rPr>
          <w:sz w:val="28"/>
          <w:szCs w:val="28"/>
          <w:lang w:val="uk-UA"/>
        </w:rPr>
        <w:t>ида</w:t>
      </w:r>
      <w:r w:rsidR="00D94CF2">
        <w:rPr>
          <w:sz w:val="28"/>
          <w:szCs w:val="28"/>
          <w:lang w:val="uk-UA"/>
        </w:rPr>
        <w:t>тків на суму 265,00</w:t>
      </w:r>
      <w:r w:rsidR="00632F3F" w:rsidRPr="00A252A3">
        <w:rPr>
          <w:sz w:val="28"/>
          <w:szCs w:val="28"/>
          <w:lang w:val="uk-UA"/>
        </w:rPr>
        <w:t xml:space="preserve"> </w:t>
      </w:r>
      <w:r w:rsidR="005F4AC2" w:rsidRPr="00A252A3">
        <w:rPr>
          <w:sz w:val="28"/>
          <w:szCs w:val="28"/>
          <w:lang w:val="uk-UA"/>
        </w:rPr>
        <w:t>тис.</w:t>
      </w:r>
      <w:r w:rsidR="0038142B" w:rsidRPr="00A252A3">
        <w:rPr>
          <w:sz w:val="28"/>
          <w:szCs w:val="28"/>
          <w:lang w:val="uk-UA"/>
        </w:rPr>
        <w:t xml:space="preserve"> </w:t>
      </w:r>
      <w:r w:rsidR="006F2454" w:rsidRPr="00A252A3">
        <w:rPr>
          <w:sz w:val="28"/>
          <w:szCs w:val="28"/>
          <w:lang w:val="uk-UA"/>
        </w:rPr>
        <w:t>грн</w:t>
      </w:r>
      <w:r w:rsidR="0018170C" w:rsidRPr="00A252A3">
        <w:rPr>
          <w:sz w:val="28"/>
          <w:szCs w:val="28"/>
          <w:lang w:val="uk-UA"/>
        </w:rPr>
        <w:t>.</w:t>
      </w:r>
      <w:r w:rsidR="006A0B96" w:rsidRPr="00A252A3">
        <w:rPr>
          <w:sz w:val="28"/>
          <w:szCs w:val="28"/>
          <w:lang w:val="uk-UA"/>
        </w:rPr>
        <w:t>:</w:t>
      </w:r>
    </w:p>
    <w:p w:rsidR="00180892" w:rsidRPr="00A252A3" w:rsidRDefault="006A0B96" w:rsidP="006B0739">
      <w:pPr>
        <w:jc w:val="both"/>
        <w:rPr>
          <w:sz w:val="28"/>
          <w:szCs w:val="28"/>
          <w:lang w:val="uk-UA"/>
        </w:rPr>
      </w:pPr>
      <w:r w:rsidRPr="00A252A3">
        <w:rPr>
          <w:sz w:val="28"/>
          <w:szCs w:val="28"/>
          <w:lang w:val="uk-UA"/>
        </w:rPr>
        <w:t xml:space="preserve">   - д</w:t>
      </w:r>
      <w:r w:rsidR="00D94CF2">
        <w:rPr>
          <w:sz w:val="28"/>
          <w:szCs w:val="28"/>
          <w:lang w:val="uk-UA"/>
        </w:rPr>
        <w:t xml:space="preserve">елегувати кошти Відділу освіти  молоді  та спорту </w:t>
      </w:r>
      <w:r w:rsidR="00632F3F" w:rsidRPr="00A252A3">
        <w:rPr>
          <w:sz w:val="28"/>
          <w:szCs w:val="28"/>
          <w:lang w:val="uk-UA"/>
        </w:rPr>
        <w:t>Баштанської  райдержадміністрації –</w:t>
      </w:r>
      <w:r w:rsidR="007113DB">
        <w:rPr>
          <w:sz w:val="28"/>
          <w:szCs w:val="28"/>
          <w:lang w:val="uk-UA"/>
        </w:rPr>
        <w:t>115</w:t>
      </w:r>
      <w:r w:rsidR="00632F3F" w:rsidRPr="00A252A3">
        <w:rPr>
          <w:sz w:val="28"/>
          <w:szCs w:val="28"/>
          <w:lang w:val="uk-UA"/>
        </w:rPr>
        <w:t xml:space="preserve"> тис. грн. на </w:t>
      </w:r>
      <w:r w:rsidR="007113DB">
        <w:rPr>
          <w:sz w:val="28"/>
          <w:szCs w:val="28"/>
          <w:lang w:val="uk-UA"/>
        </w:rPr>
        <w:t xml:space="preserve"> придбання  та встановлення модемного  </w:t>
      </w:r>
      <w:proofErr w:type="spellStart"/>
      <w:r w:rsidR="007113DB">
        <w:rPr>
          <w:sz w:val="28"/>
          <w:szCs w:val="28"/>
          <w:lang w:val="uk-UA"/>
        </w:rPr>
        <w:t>зв»язку</w:t>
      </w:r>
      <w:proofErr w:type="spellEnd"/>
      <w:r w:rsidR="007113DB">
        <w:rPr>
          <w:sz w:val="28"/>
          <w:szCs w:val="28"/>
          <w:lang w:val="uk-UA"/>
        </w:rPr>
        <w:t xml:space="preserve"> </w:t>
      </w:r>
      <w:r w:rsidR="00BE4C87">
        <w:rPr>
          <w:sz w:val="28"/>
          <w:szCs w:val="28"/>
          <w:lang w:val="uk-UA"/>
        </w:rPr>
        <w:t xml:space="preserve">для </w:t>
      </w:r>
      <w:r w:rsidR="007113DB">
        <w:rPr>
          <w:sz w:val="28"/>
          <w:szCs w:val="28"/>
          <w:lang w:val="uk-UA"/>
        </w:rPr>
        <w:t xml:space="preserve"> постачання природного газу  для </w:t>
      </w:r>
      <w:proofErr w:type="spellStart"/>
      <w:r w:rsidR="007113DB">
        <w:rPr>
          <w:sz w:val="28"/>
          <w:szCs w:val="28"/>
          <w:lang w:val="uk-UA"/>
        </w:rPr>
        <w:t>Новоолександрівської</w:t>
      </w:r>
      <w:proofErr w:type="spellEnd"/>
      <w:r w:rsidR="007113DB">
        <w:rPr>
          <w:sz w:val="28"/>
          <w:szCs w:val="28"/>
          <w:lang w:val="uk-UA"/>
        </w:rPr>
        <w:t xml:space="preserve"> ЗОШ І-ІІІ ст.</w:t>
      </w:r>
      <w:r w:rsidR="00844F8B">
        <w:rPr>
          <w:sz w:val="28"/>
          <w:szCs w:val="28"/>
          <w:lang w:val="uk-UA"/>
        </w:rPr>
        <w:t>, 150</w:t>
      </w:r>
      <w:r w:rsidR="00BE4C87">
        <w:rPr>
          <w:sz w:val="28"/>
          <w:szCs w:val="28"/>
          <w:lang w:val="uk-UA"/>
        </w:rPr>
        <w:t xml:space="preserve"> </w:t>
      </w:r>
      <w:proofErr w:type="spellStart"/>
      <w:r w:rsidR="007113DB">
        <w:rPr>
          <w:sz w:val="28"/>
          <w:szCs w:val="28"/>
          <w:lang w:val="uk-UA"/>
        </w:rPr>
        <w:t>тис.грн</w:t>
      </w:r>
      <w:proofErr w:type="spellEnd"/>
      <w:r w:rsidR="00844F8B">
        <w:rPr>
          <w:sz w:val="28"/>
          <w:szCs w:val="28"/>
          <w:lang w:val="uk-UA"/>
        </w:rPr>
        <w:t xml:space="preserve">- на капітальний ремонт  спортивної  зали </w:t>
      </w:r>
      <w:proofErr w:type="spellStart"/>
      <w:r w:rsidR="00844F8B">
        <w:rPr>
          <w:sz w:val="28"/>
          <w:szCs w:val="28"/>
          <w:lang w:val="uk-UA"/>
        </w:rPr>
        <w:t>Новоолександрівської</w:t>
      </w:r>
      <w:proofErr w:type="spellEnd"/>
      <w:r w:rsidR="00844F8B">
        <w:rPr>
          <w:sz w:val="28"/>
          <w:szCs w:val="28"/>
          <w:lang w:val="uk-UA"/>
        </w:rPr>
        <w:t xml:space="preserve"> ЗОШ І-</w:t>
      </w:r>
      <w:proofErr w:type="spellStart"/>
      <w:r w:rsidR="00844F8B">
        <w:rPr>
          <w:sz w:val="28"/>
          <w:szCs w:val="28"/>
          <w:lang w:val="uk-UA"/>
        </w:rPr>
        <w:t>ІІІст</w:t>
      </w:r>
      <w:proofErr w:type="spellEnd"/>
      <w:r w:rsidR="00844F8B">
        <w:rPr>
          <w:sz w:val="28"/>
          <w:szCs w:val="28"/>
          <w:lang w:val="uk-UA"/>
        </w:rPr>
        <w:t>.</w:t>
      </w:r>
    </w:p>
    <w:p w:rsidR="003C0978" w:rsidRPr="00A252A3" w:rsidRDefault="006A0B96" w:rsidP="00D94CF2">
      <w:pPr>
        <w:jc w:val="both"/>
        <w:rPr>
          <w:sz w:val="28"/>
          <w:szCs w:val="28"/>
          <w:lang w:val="uk-UA"/>
        </w:rPr>
      </w:pPr>
      <w:r w:rsidRPr="00A252A3">
        <w:rPr>
          <w:sz w:val="28"/>
          <w:szCs w:val="28"/>
          <w:lang w:val="uk-UA"/>
        </w:rPr>
        <w:t xml:space="preserve">   </w:t>
      </w:r>
    </w:p>
    <w:p w:rsidR="00BF3830" w:rsidRDefault="00BF3830" w:rsidP="006B0739">
      <w:pPr>
        <w:jc w:val="both"/>
        <w:rPr>
          <w:sz w:val="28"/>
          <w:szCs w:val="28"/>
          <w:lang w:val="uk-UA"/>
        </w:rPr>
      </w:pPr>
      <w:r w:rsidRPr="00A252A3">
        <w:rPr>
          <w:sz w:val="28"/>
          <w:szCs w:val="28"/>
          <w:lang w:val="uk-UA"/>
        </w:rPr>
        <w:t xml:space="preserve"> - КТКВК 0110150 «Організаційне,інформаційно-аналітичне та  матеріально-технічне забезпечення  діяльності обласної ради</w:t>
      </w:r>
      <w:r w:rsidR="0053340E" w:rsidRPr="00A252A3">
        <w:rPr>
          <w:sz w:val="28"/>
          <w:szCs w:val="28"/>
          <w:lang w:val="uk-UA"/>
        </w:rPr>
        <w:t>,</w:t>
      </w:r>
      <w:r w:rsidR="00BE4C87">
        <w:rPr>
          <w:sz w:val="28"/>
          <w:szCs w:val="28"/>
          <w:lang w:val="uk-UA"/>
        </w:rPr>
        <w:t xml:space="preserve"> </w:t>
      </w:r>
      <w:r w:rsidR="0053340E" w:rsidRPr="00A252A3">
        <w:rPr>
          <w:sz w:val="28"/>
          <w:szCs w:val="28"/>
          <w:lang w:val="uk-UA"/>
        </w:rPr>
        <w:t>районної  у місті ради ( уразі її створення), міської,</w:t>
      </w:r>
      <w:r w:rsidR="00844F8B">
        <w:rPr>
          <w:sz w:val="28"/>
          <w:szCs w:val="28"/>
          <w:lang w:val="uk-UA"/>
        </w:rPr>
        <w:t xml:space="preserve"> селищної, сільської рад» зменшити</w:t>
      </w:r>
      <w:r w:rsidR="0053340E" w:rsidRPr="00A252A3">
        <w:rPr>
          <w:sz w:val="28"/>
          <w:szCs w:val="28"/>
          <w:lang w:val="uk-UA"/>
        </w:rPr>
        <w:t xml:space="preserve">  обсяг видатків </w:t>
      </w:r>
      <w:r w:rsidR="00844F8B">
        <w:rPr>
          <w:sz w:val="28"/>
          <w:szCs w:val="28"/>
          <w:lang w:val="uk-UA"/>
        </w:rPr>
        <w:t xml:space="preserve">по </w:t>
      </w:r>
      <w:r w:rsidR="00844F8B">
        <w:rPr>
          <w:sz w:val="28"/>
          <w:szCs w:val="28"/>
          <w:lang w:val="uk-UA"/>
        </w:rPr>
        <w:lastRenderedPageBreak/>
        <w:t xml:space="preserve">заробітній  платі  з  нарахуванням в  </w:t>
      </w:r>
      <w:proofErr w:type="spellStart"/>
      <w:r w:rsidR="00844F8B">
        <w:rPr>
          <w:sz w:val="28"/>
          <w:szCs w:val="28"/>
          <w:lang w:val="uk-UA"/>
        </w:rPr>
        <w:t>зв»язку</w:t>
      </w:r>
      <w:proofErr w:type="spellEnd"/>
      <w:r w:rsidR="00844F8B">
        <w:rPr>
          <w:sz w:val="28"/>
          <w:szCs w:val="28"/>
          <w:lang w:val="uk-UA"/>
        </w:rPr>
        <w:t xml:space="preserve">  з  скороченням  штатів на суму</w:t>
      </w:r>
      <w:r w:rsidR="0053340E" w:rsidRPr="00A252A3">
        <w:rPr>
          <w:sz w:val="28"/>
          <w:szCs w:val="28"/>
          <w:lang w:val="uk-UA"/>
        </w:rPr>
        <w:t xml:space="preserve"> </w:t>
      </w:r>
      <w:r w:rsidR="00844F8B">
        <w:rPr>
          <w:sz w:val="28"/>
          <w:szCs w:val="28"/>
          <w:lang w:val="uk-UA"/>
        </w:rPr>
        <w:t xml:space="preserve">200 тис. грн. </w:t>
      </w:r>
    </w:p>
    <w:p w:rsidR="00410206" w:rsidRDefault="0053340E" w:rsidP="006B0739">
      <w:pPr>
        <w:jc w:val="both"/>
        <w:rPr>
          <w:sz w:val="28"/>
          <w:szCs w:val="28"/>
          <w:lang w:val="uk-UA"/>
        </w:rPr>
      </w:pPr>
      <w:r w:rsidRPr="00A252A3">
        <w:rPr>
          <w:sz w:val="28"/>
          <w:szCs w:val="28"/>
          <w:lang w:val="uk-UA"/>
        </w:rPr>
        <w:t>-КТКВК 0114060 «Забезпечення діяльності палаців  і будинків культури, клубів, центрів дозвілля та інших клубних закладів» збільшено  обсяг  вид</w:t>
      </w:r>
      <w:r w:rsidR="00BE4C87">
        <w:rPr>
          <w:sz w:val="28"/>
          <w:szCs w:val="28"/>
          <w:lang w:val="uk-UA"/>
        </w:rPr>
        <w:t>атків  на суму 26,8</w:t>
      </w:r>
      <w:r w:rsidRPr="00A252A3">
        <w:rPr>
          <w:sz w:val="28"/>
          <w:szCs w:val="28"/>
          <w:lang w:val="uk-UA"/>
        </w:rPr>
        <w:t xml:space="preserve"> тис.</w:t>
      </w:r>
      <w:r w:rsidR="00410206" w:rsidRPr="00A252A3">
        <w:rPr>
          <w:sz w:val="28"/>
          <w:szCs w:val="28"/>
          <w:lang w:val="uk-UA"/>
        </w:rPr>
        <w:t xml:space="preserve"> </w:t>
      </w:r>
      <w:r w:rsidR="00BE4C87">
        <w:rPr>
          <w:sz w:val="28"/>
          <w:szCs w:val="28"/>
          <w:lang w:val="uk-UA"/>
        </w:rPr>
        <w:t>грн.( на оплату праці  за нарахуванням - 9,8</w:t>
      </w:r>
      <w:r w:rsidRPr="00A252A3">
        <w:rPr>
          <w:sz w:val="28"/>
          <w:szCs w:val="28"/>
          <w:lang w:val="uk-UA"/>
        </w:rPr>
        <w:t xml:space="preserve"> тис.</w:t>
      </w:r>
      <w:r w:rsidR="00410206" w:rsidRPr="00A252A3">
        <w:rPr>
          <w:sz w:val="28"/>
          <w:szCs w:val="28"/>
          <w:lang w:val="uk-UA"/>
        </w:rPr>
        <w:t xml:space="preserve"> </w:t>
      </w:r>
      <w:r w:rsidRPr="00A252A3">
        <w:rPr>
          <w:sz w:val="28"/>
          <w:szCs w:val="28"/>
          <w:lang w:val="uk-UA"/>
        </w:rPr>
        <w:t>грн.,</w:t>
      </w:r>
      <w:r w:rsidR="00BE4C87">
        <w:rPr>
          <w:sz w:val="28"/>
          <w:szCs w:val="28"/>
          <w:lang w:val="uk-UA"/>
        </w:rPr>
        <w:t xml:space="preserve"> </w:t>
      </w:r>
      <w:r w:rsidR="00410206" w:rsidRPr="00A252A3">
        <w:rPr>
          <w:sz w:val="28"/>
          <w:szCs w:val="28"/>
          <w:lang w:val="uk-UA"/>
        </w:rPr>
        <w:t>придбан</w:t>
      </w:r>
      <w:r w:rsidR="00BE4C87">
        <w:rPr>
          <w:sz w:val="28"/>
          <w:szCs w:val="28"/>
          <w:lang w:val="uk-UA"/>
        </w:rPr>
        <w:t>ня предметів  і матеріалів – 13,0</w:t>
      </w:r>
      <w:r w:rsidR="00410206" w:rsidRPr="00A252A3">
        <w:rPr>
          <w:sz w:val="28"/>
          <w:szCs w:val="28"/>
          <w:lang w:val="uk-UA"/>
        </w:rPr>
        <w:t xml:space="preserve"> тис.</w:t>
      </w:r>
      <w:r w:rsidR="00BE4C87">
        <w:rPr>
          <w:sz w:val="28"/>
          <w:szCs w:val="28"/>
          <w:lang w:val="uk-UA"/>
        </w:rPr>
        <w:t xml:space="preserve"> </w:t>
      </w:r>
      <w:r w:rsidR="00410206" w:rsidRPr="00A252A3">
        <w:rPr>
          <w:sz w:val="28"/>
          <w:szCs w:val="28"/>
          <w:lang w:val="uk-UA"/>
        </w:rPr>
        <w:t>грн.</w:t>
      </w:r>
      <w:r w:rsidR="00BE4C87">
        <w:rPr>
          <w:sz w:val="28"/>
          <w:szCs w:val="28"/>
          <w:lang w:val="uk-UA"/>
        </w:rPr>
        <w:t>, оплата послуг  за ремонт музикальних інструментів -4,0 тис. грн.)</w:t>
      </w:r>
      <w:r w:rsidR="00410206" w:rsidRPr="00A252A3">
        <w:rPr>
          <w:sz w:val="28"/>
          <w:szCs w:val="28"/>
          <w:lang w:val="uk-UA"/>
        </w:rPr>
        <w:t>.</w:t>
      </w:r>
    </w:p>
    <w:p w:rsidR="00A252A3" w:rsidRPr="00A252A3" w:rsidRDefault="00A252A3" w:rsidP="006B0739">
      <w:pPr>
        <w:jc w:val="both"/>
        <w:rPr>
          <w:sz w:val="28"/>
          <w:szCs w:val="28"/>
          <w:lang w:val="uk-UA"/>
        </w:rPr>
      </w:pPr>
    </w:p>
    <w:p w:rsidR="007F2970" w:rsidRDefault="007F2970" w:rsidP="006B0739">
      <w:pPr>
        <w:jc w:val="both"/>
        <w:rPr>
          <w:b/>
          <w:bCs/>
          <w:sz w:val="28"/>
          <w:szCs w:val="28"/>
          <w:lang w:val="uk-UA"/>
        </w:rPr>
      </w:pPr>
      <w:r w:rsidRPr="00A252A3">
        <w:rPr>
          <w:b/>
          <w:bCs/>
          <w:sz w:val="28"/>
          <w:szCs w:val="28"/>
          <w:lang w:val="uk-UA"/>
        </w:rPr>
        <w:t xml:space="preserve">          2.1.2. По спеціальному фонду:</w:t>
      </w:r>
    </w:p>
    <w:p w:rsidR="00247BC9" w:rsidRDefault="00247BC9" w:rsidP="006B0739">
      <w:pPr>
        <w:jc w:val="both"/>
        <w:rPr>
          <w:b/>
          <w:bCs/>
          <w:sz w:val="28"/>
          <w:szCs w:val="28"/>
          <w:lang w:val="uk-UA"/>
        </w:rPr>
      </w:pPr>
    </w:p>
    <w:p w:rsidR="00B87A74" w:rsidRDefault="009C63BD" w:rsidP="006B0739">
      <w:pPr>
        <w:jc w:val="both"/>
        <w:rPr>
          <w:sz w:val="28"/>
          <w:szCs w:val="28"/>
          <w:lang w:val="uk-UA"/>
        </w:rPr>
      </w:pPr>
      <w:r w:rsidRPr="00A252A3">
        <w:rPr>
          <w:sz w:val="28"/>
          <w:szCs w:val="28"/>
          <w:lang w:val="uk-UA"/>
        </w:rPr>
        <w:t>- збільшити обсяг видатків  по КТКВК 0111010 «Надання  д</w:t>
      </w:r>
      <w:r w:rsidR="00BE4C87">
        <w:rPr>
          <w:sz w:val="28"/>
          <w:szCs w:val="28"/>
          <w:lang w:val="uk-UA"/>
        </w:rPr>
        <w:t>ошкільної освіти» на суму 300,000</w:t>
      </w:r>
      <w:r w:rsidRPr="00A252A3">
        <w:rPr>
          <w:sz w:val="28"/>
          <w:szCs w:val="28"/>
          <w:lang w:val="uk-UA"/>
        </w:rPr>
        <w:t xml:space="preserve"> тис. грн. для </w:t>
      </w:r>
      <w:r w:rsidR="00BE4C87">
        <w:rPr>
          <w:sz w:val="28"/>
          <w:szCs w:val="28"/>
          <w:lang w:val="uk-UA"/>
        </w:rPr>
        <w:t>проведення  «Капітального</w:t>
      </w:r>
      <w:r w:rsidR="00CC0BC1" w:rsidRPr="00A252A3">
        <w:rPr>
          <w:sz w:val="28"/>
          <w:szCs w:val="28"/>
          <w:lang w:val="uk-UA"/>
        </w:rPr>
        <w:t xml:space="preserve"> ремонт</w:t>
      </w:r>
      <w:r w:rsidR="00BE4C87">
        <w:rPr>
          <w:sz w:val="28"/>
          <w:szCs w:val="28"/>
          <w:lang w:val="uk-UA"/>
        </w:rPr>
        <w:t>у</w:t>
      </w:r>
      <w:r w:rsidR="00CC0BC1" w:rsidRPr="00A252A3">
        <w:rPr>
          <w:sz w:val="28"/>
          <w:szCs w:val="28"/>
          <w:lang w:val="uk-UA"/>
        </w:rPr>
        <w:t xml:space="preserve"> частини приміщень та зовнішніх  водопровідних  та каналізаційних  мереж ДНЗ «Струмочок» по вул. Набережна,42 в с.</w:t>
      </w:r>
      <w:r w:rsidR="002906EC">
        <w:rPr>
          <w:sz w:val="28"/>
          <w:szCs w:val="28"/>
          <w:lang w:val="uk-UA"/>
        </w:rPr>
        <w:t xml:space="preserve"> </w:t>
      </w:r>
      <w:proofErr w:type="spellStart"/>
      <w:r w:rsidR="00CC0BC1" w:rsidRPr="00A252A3">
        <w:rPr>
          <w:sz w:val="28"/>
          <w:szCs w:val="28"/>
          <w:lang w:val="uk-UA"/>
        </w:rPr>
        <w:t>Новоолександрівка</w:t>
      </w:r>
      <w:proofErr w:type="spellEnd"/>
      <w:r w:rsidR="00CC0BC1" w:rsidRPr="00A252A3">
        <w:rPr>
          <w:sz w:val="28"/>
          <w:szCs w:val="28"/>
          <w:lang w:val="uk-UA"/>
        </w:rPr>
        <w:t xml:space="preserve"> </w:t>
      </w:r>
      <w:proofErr w:type="spellStart"/>
      <w:r w:rsidR="00CC0BC1" w:rsidRPr="00A252A3">
        <w:rPr>
          <w:sz w:val="28"/>
          <w:szCs w:val="28"/>
          <w:lang w:val="uk-UA"/>
        </w:rPr>
        <w:t>Баштанського</w:t>
      </w:r>
      <w:proofErr w:type="spellEnd"/>
      <w:r w:rsidR="00CC0BC1" w:rsidRPr="00A252A3">
        <w:rPr>
          <w:sz w:val="28"/>
          <w:szCs w:val="28"/>
          <w:lang w:val="uk-UA"/>
        </w:rPr>
        <w:t xml:space="preserve"> району Миколаївської області»</w:t>
      </w:r>
    </w:p>
    <w:p w:rsidR="00BE4C87" w:rsidRDefault="009C0521" w:rsidP="006B073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2906EC">
        <w:rPr>
          <w:sz w:val="28"/>
          <w:szCs w:val="28"/>
          <w:lang w:val="uk-UA"/>
        </w:rPr>
        <w:t xml:space="preserve"> </w:t>
      </w:r>
      <w:r w:rsidR="00BE4C87">
        <w:rPr>
          <w:sz w:val="28"/>
          <w:szCs w:val="28"/>
          <w:lang w:val="uk-UA"/>
        </w:rPr>
        <w:t xml:space="preserve">збільшити обсяг видатків  по КТКВК 0117350 «Розроблення  схем  планування та  забудови  територій ( містобудівної документації) КЕКВ 2281 для оплати послуг </w:t>
      </w:r>
      <w:r w:rsidR="00791306">
        <w:rPr>
          <w:sz w:val="28"/>
          <w:szCs w:val="28"/>
          <w:lang w:val="uk-UA"/>
        </w:rPr>
        <w:t>по об’єкту</w:t>
      </w:r>
      <w:r w:rsidR="00BE4C87">
        <w:rPr>
          <w:sz w:val="28"/>
          <w:szCs w:val="28"/>
          <w:lang w:val="uk-UA"/>
        </w:rPr>
        <w:t xml:space="preserve"> «Розробка генерального плану забудови  території  с.</w:t>
      </w:r>
      <w:r w:rsidR="002906EC">
        <w:rPr>
          <w:sz w:val="28"/>
          <w:szCs w:val="28"/>
          <w:lang w:val="uk-UA"/>
        </w:rPr>
        <w:t xml:space="preserve"> </w:t>
      </w:r>
      <w:proofErr w:type="spellStart"/>
      <w:r w:rsidR="00BE4C87">
        <w:rPr>
          <w:sz w:val="28"/>
          <w:szCs w:val="28"/>
          <w:lang w:val="uk-UA"/>
        </w:rPr>
        <w:t>Новоолександрівка</w:t>
      </w:r>
      <w:proofErr w:type="spellEnd"/>
      <w:r w:rsidR="002906EC">
        <w:rPr>
          <w:sz w:val="28"/>
          <w:szCs w:val="28"/>
          <w:lang w:val="uk-UA"/>
        </w:rPr>
        <w:t xml:space="preserve"> </w:t>
      </w:r>
      <w:r w:rsidR="00BE4C87">
        <w:rPr>
          <w:sz w:val="28"/>
          <w:szCs w:val="28"/>
          <w:lang w:val="uk-UA"/>
        </w:rPr>
        <w:t xml:space="preserve">,  </w:t>
      </w:r>
      <w:proofErr w:type="spellStart"/>
      <w:r w:rsidR="00BE4C87">
        <w:rPr>
          <w:sz w:val="28"/>
          <w:szCs w:val="28"/>
          <w:lang w:val="uk-UA"/>
        </w:rPr>
        <w:t>Баштанського</w:t>
      </w:r>
      <w:proofErr w:type="spellEnd"/>
      <w:r w:rsidR="00BE4C87">
        <w:rPr>
          <w:sz w:val="28"/>
          <w:szCs w:val="28"/>
          <w:lang w:val="uk-UA"/>
        </w:rPr>
        <w:t xml:space="preserve"> району, Миколаївської області.</w:t>
      </w:r>
    </w:p>
    <w:p w:rsidR="00BE4C87" w:rsidRPr="00A252A3" w:rsidRDefault="00BE4C87" w:rsidP="006B0739">
      <w:pPr>
        <w:jc w:val="both"/>
        <w:rPr>
          <w:sz w:val="28"/>
          <w:szCs w:val="28"/>
          <w:lang w:val="uk-UA"/>
        </w:rPr>
      </w:pPr>
    </w:p>
    <w:p w:rsidR="006B0739" w:rsidRPr="00A252A3" w:rsidRDefault="006B0739" w:rsidP="00D65810">
      <w:pPr>
        <w:pStyle w:val="a3"/>
        <w:tabs>
          <w:tab w:val="left" w:pos="851"/>
        </w:tabs>
        <w:ind w:right="-1" w:firstLine="567"/>
        <w:jc w:val="both"/>
        <w:rPr>
          <w:szCs w:val="28"/>
        </w:rPr>
      </w:pPr>
      <w:r w:rsidRPr="00A252A3">
        <w:rPr>
          <w:szCs w:val="28"/>
        </w:rPr>
        <w:t xml:space="preserve">Враховуючи </w:t>
      </w:r>
      <w:r w:rsidR="006F2454" w:rsidRPr="00A252A3">
        <w:rPr>
          <w:szCs w:val="28"/>
        </w:rPr>
        <w:t xml:space="preserve"> </w:t>
      </w:r>
      <w:r w:rsidRPr="00A252A3">
        <w:rPr>
          <w:szCs w:val="28"/>
        </w:rPr>
        <w:t>вищезазначені  зміни  пропонується  затвердити:</w:t>
      </w:r>
    </w:p>
    <w:p w:rsidR="006B0739" w:rsidRPr="00A252A3" w:rsidRDefault="006B0739" w:rsidP="006B0739">
      <w:pPr>
        <w:ind w:right="-82" w:firstLine="720"/>
        <w:jc w:val="both"/>
        <w:rPr>
          <w:color w:val="FF0000"/>
          <w:sz w:val="28"/>
          <w:szCs w:val="28"/>
          <w:lang w:val="uk-UA"/>
        </w:rPr>
      </w:pPr>
      <w:r w:rsidRPr="00A252A3">
        <w:rPr>
          <w:sz w:val="28"/>
          <w:szCs w:val="28"/>
          <w:lang w:val="uk-UA"/>
        </w:rPr>
        <w:t>-</w:t>
      </w:r>
      <w:r w:rsidRPr="00A252A3">
        <w:rPr>
          <w:color w:val="800000"/>
          <w:sz w:val="28"/>
          <w:szCs w:val="28"/>
          <w:lang w:val="uk-UA"/>
        </w:rPr>
        <w:t xml:space="preserve"> </w:t>
      </w:r>
      <w:r w:rsidRPr="00A252A3">
        <w:rPr>
          <w:sz w:val="28"/>
          <w:szCs w:val="28"/>
          <w:lang w:val="uk-UA"/>
        </w:rPr>
        <w:t xml:space="preserve"> обсяг доходів </w:t>
      </w:r>
      <w:r w:rsidR="00953FF3" w:rsidRPr="00A252A3">
        <w:rPr>
          <w:sz w:val="28"/>
          <w:szCs w:val="28"/>
          <w:lang w:val="uk-UA"/>
        </w:rPr>
        <w:t xml:space="preserve"> </w:t>
      </w:r>
      <w:r w:rsidRPr="00A252A3">
        <w:rPr>
          <w:sz w:val="28"/>
          <w:szCs w:val="28"/>
          <w:lang w:val="uk-UA"/>
        </w:rPr>
        <w:t>с</w:t>
      </w:r>
      <w:r w:rsidR="0079004A" w:rsidRPr="00A252A3">
        <w:rPr>
          <w:sz w:val="28"/>
          <w:szCs w:val="28"/>
          <w:lang w:val="uk-UA"/>
        </w:rPr>
        <w:t>ільського бюджету у сумі</w:t>
      </w:r>
      <w:r w:rsidR="001132AB" w:rsidRPr="00A252A3">
        <w:rPr>
          <w:sz w:val="28"/>
          <w:szCs w:val="28"/>
          <w:lang w:val="uk-UA"/>
        </w:rPr>
        <w:t xml:space="preserve"> </w:t>
      </w:r>
      <w:r w:rsidR="009C0521">
        <w:rPr>
          <w:sz w:val="28"/>
          <w:szCs w:val="28"/>
          <w:lang w:val="uk-UA"/>
        </w:rPr>
        <w:t>3342,213</w:t>
      </w:r>
      <w:r w:rsidR="0050702B" w:rsidRPr="00A252A3">
        <w:rPr>
          <w:sz w:val="28"/>
          <w:szCs w:val="28"/>
          <w:lang w:val="uk-UA"/>
        </w:rPr>
        <w:t xml:space="preserve"> тис.</w:t>
      </w:r>
      <w:r w:rsidR="00953FF3" w:rsidRPr="00A252A3">
        <w:rPr>
          <w:sz w:val="28"/>
          <w:szCs w:val="28"/>
          <w:lang w:val="uk-UA"/>
        </w:rPr>
        <w:t xml:space="preserve"> </w:t>
      </w:r>
      <w:r w:rsidR="0079004A" w:rsidRPr="00A252A3">
        <w:rPr>
          <w:sz w:val="28"/>
          <w:szCs w:val="28"/>
          <w:lang w:val="uk-UA"/>
        </w:rPr>
        <w:t xml:space="preserve">грн. </w:t>
      </w:r>
      <w:r w:rsidRPr="00A252A3">
        <w:rPr>
          <w:sz w:val="28"/>
          <w:szCs w:val="28"/>
          <w:lang w:val="uk-UA"/>
        </w:rPr>
        <w:t xml:space="preserve">в тому числі доходи загального фонду </w:t>
      </w:r>
      <w:r w:rsidR="00E27579" w:rsidRPr="00A252A3">
        <w:rPr>
          <w:sz w:val="28"/>
          <w:szCs w:val="28"/>
          <w:lang w:val="uk-UA"/>
        </w:rPr>
        <w:t>сільського бюджету -</w:t>
      </w:r>
      <w:r w:rsidR="002906EC">
        <w:rPr>
          <w:sz w:val="28"/>
          <w:szCs w:val="28"/>
          <w:lang w:val="uk-UA"/>
        </w:rPr>
        <w:t xml:space="preserve"> </w:t>
      </w:r>
      <w:r w:rsidR="00E27579" w:rsidRPr="00A252A3">
        <w:rPr>
          <w:sz w:val="28"/>
          <w:szCs w:val="28"/>
          <w:lang w:val="uk-UA"/>
        </w:rPr>
        <w:t xml:space="preserve">у сумі  </w:t>
      </w:r>
      <w:r w:rsidR="009C0521">
        <w:rPr>
          <w:sz w:val="28"/>
          <w:szCs w:val="28"/>
          <w:lang w:val="uk-UA"/>
        </w:rPr>
        <w:t>3313,912</w:t>
      </w:r>
      <w:r w:rsidR="0050702B" w:rsidRPr="00A252A3">
        <w:rPr>
          <w:sz w:val="28"/>
          <w:szCs w:val="28"/>
          <w:lang w:val="uk-UA"/>
        </w:rPr>
        <w:t xml:space="preserve"> тис.</w:t>
      </w:r>
      <w:r w:rsidR="00D65810" w:rsidRPr="00A252A3">
        <w:rPr>
          <w:sz w:val="28"/>
          <w:szCs w:val="28"/>
          <w:lang w:val="uk-UA"/>
        </w:rPr>
        <w:t xml:space="preserve"> </w:t>
      </w:r>
      <w:r w:rsidR="00E27579" w:rsidRPr="00A252A3">
        <w:rPr>
          <w:sz w:val="28"/>
          <w:szCs w:val="28"/>
          <w:lang w:val="uk-UA"/>
        </w:rPr>
        <w:t xml:space="preserve">грн., </w:t>
      </w:r>
      <w:r w:rsidRPr="00A252A3">
        <w:rPr>
          <w:sz w:val="28"/>
          <w:szCs w:val="28"/>
          <w:lang w:val="uk-UA"/>
        </w:rPr>
        <w:t>доходи сп</w:t>
      </w:r>
      <w:r w:rsidR="006F2454" w:rsidRPr="00A252A3">
        <w:rPr>
          <w:sz w:val="28"/>
          <w:szCs w:val="28"/>
          <w:lang w:val="uk-UA"/>
        </w:rPr>
        <w:t xml:space="preserve">еціального фонду  - </w:t>
      </w:r>
      <w:r w:rsidR="0050702B" w:rsidRPr="00A252A3">
        <w:rPr>
          <w:sz w:val="28"/>
          <w:szCs w:val="28"/>
          <w:lang w:val="uk-UA"/>
        </w:rPr>
        <w:t xml:space="preserve">у сумі </w:t>
      </w:r>
      <w:r w:rsidR="00D65810" w:rsidRPr="00A252A3">
        <w:rPr>
          <w:sz w:val="28"/>
          <w:szCs w:val="28"/>
          <w:lang w:val="uk-UA"/>
        </w:rPr>
        <w:t>28,301</w:t>
      </w:r>
      <w:r w:rsidR="0050702B" w:rsidRPr="00A252A3">
        <w:rPr>
          <w:sz w:val="28"/>
          <w:szCs w:val="28"/>
          <w:lang w:val="uk-UA"/>
        </w:rPr>
        <w:t xml:space="preserve"> тис.</w:t>
      </w:r>
      <w:r w:rsidR="00D65810" w:rsidRPr="00A252A3">
        <w:rPr>
          <w:sz w:val="28"/>
          <w:szCs w:val="28"/>
          <w:lang w:val="uk-UA"/>
        </w:rPr>
        <w:t xml:space="preserve"> </w:t>
      </w:r>
      <w:r w:rsidR="0050702B" w:rsidRPr="00A252A3">
        <w:rPr>
          <w:sz w:val="28"/>
          <w:szCs w:val="28"/>
          <w:lang w:val="uk-UA"/>
        </w:rPr>
        <w:t>грн</w:t>
      </w:r>
      <w:r w:rsidR="00E27579" w:rsidRPr="00A252A3">
        <w:rPr>
          <w:sz w:val="28"/>
          <w:szCs w:val="28"/>
          <w:lang w:val="uk-UA"/>
        </w:rPr>
        <w:t xml:space="preserve">., згідно з додатком  </w:t>
      </w:r>
      <w:r w:rsidR="004E1D41" w:rsidRPr="00A252A3">
        <w:rPr>
          <w:sz w:val="28"/>
          <w:szCs w:val="28"/>
          <w:lang w:val="uk-UA"/>
        </w:rPr>
        <w:t>1</w:t>
      </w:r>
      <w:r w:rsidRPr="00A252A3">
        <w:rPr>
          <w:sz w:val="28"/>
          <w:szCs w:val="28"/>
          <w:lang w:val="uk-UA"/>
        </w:rPr>
        <w:t xml:space="preserve"> до цього рішення;</w:t>
      </w:r>
    </w:p>
    <w:p w:rsidR="006B0739" w:rsidRPr="00A252A3" w:rsidRDefault="006B0739" w:rsidP="006B0739">
      <w:pPr>
        <w:ind w:firstLine="567"/>
        <w:jc w:val="both"/>
        <w:rPr>
          <w:sz w:val="28"/>
          <w:szCs w:val="28"/>
          <w:lang w:val="uk-UA"/>
        </w:rPr>
      </w:pPr>
      <w:r w:rsidRPr="00A252A3">
        <w:rPr>
          <w:sz w:val="28"/>
          <w:szCs w:val="28"/>
          <w:lang w:val="uk-UA"/>
        </w:rPr>
        <w:tab/>
        <w:t>-</w:t>
      </w:r>
      <w:r w:rsidRPr="00A252A3">
        <w:rPr>
          <w:color w:val="800000"/>
          <w:sz w:val="28"/>
          <w:szCs w:val="28"/>
          <w:lang w:val="uk-UA"/>
        </w:rPr>
        <w:t xml:space="preserve">  </w:t>
      </w:r>
      <w:r w:rsidRPr="00A252A3">
        <w:rPr>
          <w:sz w:val="28"/>
          <w:szCs w:val="28"/>
          <w:lang w:val="uk-UA"/>
        </w:rPr>
        <w:t>уточнений  загальний  обсяг  видатків  сільського  бюдже</w:t>
      </w:r>
      <w:r w:rsidR="0079004A" w:rsidRPr="00A252A3">
        <w:rPr>
          <w:sz w:val="28"/>
          <w:szCs w:val="28"/>
          <w:lang w:val="uk-UA"/>
        </w:rPr>
        <w:t>ту  на  201</w:t>
      </w:r>
      <w:r w:rsidR="00D65810" w:rsidRPr="00A252A3">
        <w:rPr>
          <w:sz w:val="28"/>
          <w:szCs w:val="28"/>
          <w:lang w:val="uk-UA"/>
        </w:rPr>
        <w:t>9</w:t>
      </w:r>
      <w:r w:rsidR="009C0521">
        <w:rPr>
          <w:sz w:val="28"/>
          <w:szCs w:val="28"/>
          <w:lang w:val="uk-UA"/>
        </w:rPr>
        <w:t xml:space="preserve">  рік у сумі 4092,021</w:t>
      </w:r>
      <w:r w:rsidR="00B87A74" w:rsidRPr="00A252A3">
        <w:rPr>
          <w:sz w:val="28"/>
          <w:szCs w:val="28"/>
          <w:lang w:val="uk-UA"/>
        </w:rPr>
        <w:t xml:space="preserve"> </w:t>
      </w:r>
      <w:r w:rsidR="0050702B" w:rsidRPr="00A252A3">
        <w:rPr>
          <w:sz w:val="28"/>
          <w:szCs w:val="28"/>
          <w:lang w:val="uk-UA"/>
        </w:rPr>
        <w:t>тис.</w:t>
      </w:r>
      <w:r w:rsidRPr="00A252A3">
        <w:rPr>
          <w:sz w:val="28"/>
          <w:szCs w:val="28"/>
          <w:lang w:val="uk-UA"/>
        </w:rPr>
        <w:t xml:space="preserve"> грн.,  із них обсяг видатків загального фонду сі</w:t>
      </w:r>
      <w:r w:rsidR="00134745" w:rsidRPr="00A252A3">
        <w:rPr>
          <w:sz w:val="28"/>
          <w:szCs w:val="28"/>
          <w:lang w:val="uk-UA"/>
        </w:rPr>
        <w:t xml:space="preserve">льського бюджету в  сумі </w:t>
      </w:r>
      <w:r w:rsidR="009C0521">
        <w:rPr>
          <w:sz w:val="28"/>
          <w:szCs w:val="28"/>
          <w:lang w:val="uk-UA"/>
        </w:rPr>
        <w:t>3302,901</w:t>
      </w:r>
      <w:r w:rsidR="00222435" w:rsidRPr="00A252A3">
        <w:rPr>
          <w:sz w:val="28"/>
          <w:szCs w:val="28"/>
          <w:lang w:val="uk-UA"/>
        </w:rPr>
        <w:t xml:space="preserve"> </w:t>
      </w:r>
      <w:r w:rsidR="0050702B" w:rsidRPr="00A252A3">
        <w:rPr>
          <w:sz w:val="28"/>
          <w:szCs w:val="28"/>
          <w:lang w:val="uk-UA"/>
        </w:rPr>
        <w:t>тис.</w:t>
      </w:r>
      <w:r w:rsidR="00853A43" w:rsidRPr="00A252A3">
        <w:rPr>
          <w:sz w:val="28"/>
          <w:szCs w:val="28"/>
          <w:lang w:val="uk-UA"/>
        </w:rPr>
        <w:t xml:space="preserve"> </w:t>
      </w:r>
      <w:r w:rsidRPr="00A252A3">
        <w:rPr>
          <w:sz w:val="28"/>
          <w:szCs w:val="28"/>
          <w:lang w:val="uk-UA"/>
        </w:rPr>
        <w:t>грн. та  видатків  с</w:t>
      </w:r>
      <w:r w:rsidR="0079004A" w:rsidRPr="00A252A3">
        <w:rPr>
          <w:sz w:val="28"/>
          <w:szCs w:val="28"/>
          <w:lang w:val="uk-UA"/>
        </w:rPr>
        <w:t xml:space="preserve">пеціального  фонду  в сумі </w:t>
      </w:r>
      <w:r w:rsidR="009C0521">
        <w:rPr>
          <w:sz w:val="28"/>
          <w:szCs w:val="28"/>
          <w:lang w:val="uk-UA"/>
        </w:rPr>
        <w:t>789,120</w:t>
      </w:r>
      <w:r w:rsidR="00222435" w:rsidRPr="00A252A3">
        <w:rPr>
          <w:sz w:val="28"/>
          <w:szCs w:val="28"/>
          <w:lang w:val="uk-UA"/>
        </w:rPr>
        <w:t xml:space="preserve"> </w:t>
      </w:r>
      <w:r w:rsidR="0050702B" w:rsidRPr="00A252A3">
        <w:rPr>
          <w:sz w:val="28"/>
          <w:szCs w:val="28"/>
          <w:lang w:val="uk-UA"/>
        </w:rPr>
        <w:t>тис.</w:t>
      </w:r>
      <w:r w:rsidR="00853A43" w:rsidRPr="00A252A3">
        <w:rPr>
          <w:sz w:val="28"/>
          <w:szCs w:val="28"/>
          <w:lang w:val="uk-UA"/>
        </w:rPr>
        <w:t xml:space="preserve"> </w:t>
      </w:r>
      <w:r w:rsidRPr="00A252A3">
        <w:rPr>
          <w:sz w:val="28"/>
          <w:szCs w:val="28"/>
          <w:lang w:val="uk-UA"/>
        </w:rPr>
        <w:t>грн., у том</w:t>
      </w:r>
      <w:r w:rsidR="0079004A" w:rsidRPr="00A252A3">
        <w:rPr>
          <w:sz w:val="28"/>
          <w:szCs w:val="28"/>
          <w:lang w:val="uk-UA"/>
        </w:rPr>
        <w:t xml:space="preserve">у числі бюджету розвитку – </w:t>
      </w:r>
      <w:r w:rsidR="009C0521">
        <w:rPr>
          <w:sz w:val="28"/>
          <w:szCs w:val="28"/>
          <w:lang w:val="uk-UA"/>
        </w:rPr>
        <w:t>7</w:t>
      </w:r>
      <w:r w:rsidR="00336751">
        <w:rPr>
          <w:sz w:val="28"/>
          <w:szCs w:val="28"/>
          <w:lang w:val="uk-UA"/>
        </w:rPr>
        <w:t>60,780</w:t>
      </w:r>
      <w:r w:rsidR="004E1D41" w:rsidRPr="00A252A3">
        <w:rPr>
          <w:sz w:val="28"/>
          <w:szCs w:val="28"/>
          <w:lang w:val="uk-UA"/>
        </w:rPr>
        <w:t xml:space="preserve"> </w:t>
      </w:r>
      <w:r w:rsidR="0050702B" w:rsidRPr="00A252A3">
        <w:rPr>
          <w:sz w:val="28"/>
          <w:szCs w:val="28"/>
          <w:lang w:val="uk-UA"/>
        </w:rPr>
        <w:t>тис.</w:t>
      </w:r>
      <w:r w:rsidRPr="00A252A3">
        <w:rPr>
          <w:sz w:val="28"/>
          <w:szCs w:val="28"/>
          <w:lang w:val="uk-UA"/>
        </w:rPr>
        <w:t xml:space="preserve"> грн.,   в розрізі головних розпорядників  коштів сільського бюджету  та за тимчасовою класифікацією видатків та кредитування місцевих бюджетів  згідно з додатками  </w:t>
      </w:r>
      <w:r w:rsidR="004E1D41" w:rsidRPr="00A252A3">
        <w:rPr>
          <w:sz w:val="28"/>
          <w:szCs w:val="28"/>
          <w:lang w:val="uk-UA"/>
        </w:rPr>
        <w:t>2,</w:t>
      </w:r>
      <w:r w:rsidRPr="00A252A3">
        <w:rPr>
          <w:sz w:val="28"/>
          <w:szCs w:val="28"/>
          <w:lang w:val="uk-UA"/>
        </w:rPr>
        <w:t xml:space="preserve"> 3, 4</w:t>
      </w:r>
      <w:r w:rsidR="00134745" w:rsidRPr="00A252A3">
        <w:rPr>
          <w:sz w:val="28"/>
          <w:szCs w:val="28"/>
          <w:lang w:val="uk-UA"/>
        </w:rPr>
        <w:t>,5,</w:t>
      </w:r>
      <w:r w:rsidR="00853A43" w:rsidRPr="00A252A3">
        <w:rPr>
          <w:sz w:val="28"/>
          <w:szCs w:val="28"/>
          <w:lang w:val="uk-UA"/>
        </w:rPr>
        <w:t>6</w:t>
      </w:r>
      <w:r w:rsidR="0050702B" w:rsidRPr="00A252A3">
        <w:rPr>
          <w:sz w:val="28"/>
          <w:szCs w:val="28"/>
          <w:lang w:val="uk-UA"/>
        </w:rPr>
        <w:t>,7</w:t>
      </w:r>
      <w:r w:rsidR="00B34356" w:rsidRPr="00A252A3">
        <w:rPr>
          <w:sz w:val="28"/>
          <w:szCs w:val="28"/>
          <w:lang w:val="uk-UA"/>
        </w:rPr>
        <w:t>,</w:t>
      </w:r>
      <w:r w:rsidRPr="00A252A3">
        <w:rPr>
          <w:sz w:val="28"/>
          <w:szCs w:val="28"/>
          <w:lang w:val="uk-UA"/>
        </w:rPr>
        <w:t xml:space="preserve"> до цього рішення;</w:t>
      </w:r>
    </w:p>
    <w:p w:rsidR="006B0739" w:rsidRPr="00A252A3" w:rsidRDefault="006B0739" w:rsidP="006B0739">
      <w:pPr>
        <w:jc w:val="both"/>
        <w:rPr>
          <w:sz w:val="28"/>
          <w:szCs w:val="28"/>
          <w:lang w:val="uk-UA"/>
        </w:rPr>
      </w:pPr>
      <w:r w:rsidRPr="00A252A3">
        <w:rPr>
          <w:sz w:val="28"/>
          <w:szCs w:val="28"/>
          <w:lang w:val="uk-UA"/>
        </w:rPr>
        <w:t xml:space="preserve">         - уточнений перелік місцевих (регіональних) програм, які фінансуються за рахунок коштів сільського </w:t>
      </w:r>
      <w:r w:rsidR="0079004A" w:rsidRPr="00A252A3">
        <w:rPr>
          <w:sz w:val="28"/>
          <w:szCs w:val="28"/>
          <w:lang w:val="uk-UA"/>
        </w:rPr>
        <w:t>бюджету у 201</w:t>
      </w:r>
      <w:r w:rsidR="00D65810" w:rsidRPr="00A252A3">
        <w:rPr>
          <w:sz w:val="28"/>
          <w:szCs w:val="28"/>
          <w:lang w:val="uk-UA"/>
        </w:rPr>
        <w:t>9</w:t>
      </w:r>
      <w:r w:rsidR="00134745" w:rsidRPr="00A252A3">
        <w:rPr>
          <w:sz w:val="28"/>
          <w:szCs w:val="28"/>
          <w:lang w:val="uk-UA"/>
        </w:rPr>
        <w:t xml:space="preserve"> році в сумі </w:t>
      </w:r>
      <w:r w:rsidR="001D3794">
        <w:rPr>
          <w:sz w:val="28"/>
          <w:szCs w:val="28"/>
          <w:lang w:val="uk-UA"/>
        </w:rPr>
        <w:t>2360</w:t>
      </w:r>
      <w:r w:rsidR="00336751">
        <w:rPr>
          <w:sz w:val="28"/>
          <w:szCs w:val="28"/>
          <w:lang w:val="uk-UA"/>
        </w:rPr>
        <w:t>,051</w:t>
      </w:r>
      <w:r w:rsidR="0050702B" w:rsidRPr="00A252A3">
        <w:rPr>
          <w:sz w:val="28"/>
          <w:szCs w:val="28"/>
          <w:lang w:val="uk-UA"/>
        </w:rPr>
        <w:t xml:space="preserve"> тис. грн..</w:t>
      </w:r>
      <w:r w:rsidRPr="00A252A3">
        <w:rPr>
          <w:sz w:val="28"/>
          <w:szCs w:val="28"/>
          <w:lang w:val="uk-UA"/>
        </w:rPr>
        <w:t xml:space="preserve"> згідно з до</w:t>
      </w:r>
      <w:r w:rsidR="00134745" w:rsidRPr="00A252A3">
        <w:rPr>
          <w:sz w:val="28"/>
          <w:szCs w:val="28"/>
          <w:lang w:val="uk-UA"/>
        </w:rPr>
        <w:t xml:space="preserve">датком </w:t>
      </w:r>
      <w:r w:rsidR="00247BC9">
        <w:rPr>
          <w:sz w:val="28"/>
          <w:szCs w:val="28"/>
          <w:lang w:val="uk-UA"/>
        </w:rPr>
        <w:t>7</w:t>
      </w:r>
      <w:r w:rsidR="00134745" w:rsidRPr="00A252A3">
        <w:rPr>
          <w:sz w:val="28"/>
          <w:szCs w:val="28"/>
          <w:lang w:val="uk-UA"/>
        </w:rPr>
        <w:t xml:space="preserve"> </w:t>
      </w:r>
      <w:r w:rsidRPr="00A252A3">
        <w:rPr>
          <w:sz w:val="28"/>
          <w:szCs w:val="28"/>
          <w:lang w:val="uk-UA"/>
        </w:rPr>
        <w:t xml:space="preserve"> до цього рішення.</w:t>
      </w:r>
    </w:p>
    <w:p w:rsidR="006B0739" w:rsidRPr="00A252A3" w:rsidRDefault="006B0739" w:rsidP="006B0739">
      <w:pPr>
        <w:ind w:right="-82"/>
        <w:jc w:val="both"/>
        <w:rPr>
          <w:sz w:val="28"/>
          <w:szCs w:val="28"/>
        </w:rPr>
      </w:pPr>
      <w:r w:rsidRPr="00A252A3">
        <w:rPr>
          <w:b/>
          <w:color w:val="800000"/>
          <w:sz w:val="28"/>
          <w:szCs w:val="28"/>
          <w:lang w:val="uk-UA"/>
        </w:rPr>
        <w:tab/>
      </w:r>
      <w:r w:rsidRPr="00A252A3">
        <w:rPr>
          <w:b/>
          <w:sz w:val="28"/>
          <w:szCs w:val="28"/>
        </w:rPr>
        <w:t>-</w:t>
      </w:r>
      <w:r w:rsidRPr="00A252A3">
        <w:rPr>
          <w:b/>
          <w:color w:val="800000"/>
          <w:sz w:val="28"/>
          <w:szCs w:val="28"/>
        </w:rPr>
        <w:t xml:space="preserve"> </w:t>
      </w:r>
      <w:proofErr w:type="spellStart"/>
      <w:r w:rsidRPr="00A252A3">
        <w:rPr>
          <w:sz w:val="28"/>
          <w:szCs w:val="28"/>
        </w:rPr>
        <w:t>дефіцит</w:t>
      </w:r>
      <w:proofErr w:type="spellEnd"/>
      <w:r w:rsidRPr="00A252A3">
        <w:rPr>
          <w:sz w:val="28"/>
          <w:szCs w:val="28"/>
        </w:rPr>
        <w:t xml:space="preserve"> по </w:t>
      </w:r>
      <w:proofErr w:type="spellStart"/>
      <w:r w:rsidRPr="00A252A3">
        <w:rPr>
          <w:sz w:val="28"/>
          <w:szCs w:val="28"/>
        </w:rPr>
        <w:t>загальному</w:t>
      </w:r>
      <w:proofErr w:type="spellEnd"/>
      <w:r w:rsidRPr="00A252A3">
        <w:rPr>
          <w:sz w:val="28"/>
          <w:szCs w:val="28"/>
        </w:rPr>
        <w:t xml:space="preserve"> фонду </w:t>
      </w:r>
      <w:proofErr w:type="spellStart"/>
      <w:r w:rsidR="004E1D41" w:rsidRPr="00A252A3">
        <w:rPr>
          <w:sz w:val="28"/>
          <w:szCs w:val="28"/>
        </w:rPr>
        <w:t>сільського</w:t>
      </w:r>
      <w:proofErr w:type="spellEnd"/>
      <w:r w:rsidR="004E1D41" w:rsidRPr="00A252A3">
        <w:rPr>
          <w:sz w:val="28"/>
          <w:szCs w:val="28"/>
        </w:rPr>
        <w:t xml:space="preserve"> бюджету у </w:t>
      </w:r>
      <w:proofErr w:type="spellStart"/>
      <w:r w:rsidR="004E1D41" w:rsidRPr="00A252A3">
        <w:rPr>
          <w:sz w:val="28"/>
          <w:szCs w:val="28"/>
        </w:rPr>
        <w:t>сумі</w:t>
      </w:r>
      <w:proofErr w:type="spellEnd"/>
      <w:r w:rsidR="004E1D41" w:rsidRPr="00A252A3">
        <w:rPr>
          <w:sz w:val="28"/>
          <w:szCs w:val="28"/>
        </w:rPr>
        <w:t xml:space="preserve"> </w:t>
      </w:r>
      <w:r w:rsidR="002906EC">
        <w:rPr>
          <w:sz w:val="28"/>
          <w:szCs w:val="28"/>
          <w:lang w:val="uk-UA"/>
        </w:rPr>
        <w:t>749,769</w:t>
      </w:r>
      <w:r w:rsidR="00D65810" w:rsidRPr="00A252A3">
        <w:rPr>
          <w:sz w:val="28"/>
          <w:szCs w:val="28"/>
          <w:lang w:val="uk-UA"/>
        </w:rPr>
        <w:t xml:space="preserve"> </w:t>
      </w:r>
      <w:r w:rsidR="0050702B" w:rsidRPr="00A252A3">
        <w:rPr>
          <w:sz w:val="28"/>
          <w:szCs w:val="28"/>
          <w:lang w:val="uk-UA"/>
        </w:rPr>
        <w:t>тис</w:t>
      </w:r>
      <w:proofErr w:type="gramStart"/>
      <w:r w:rsidR="0050702B" w:rsidRPr="00A252A3">
        <w:rPr>
          <w:sz w:val="28"/>
          <w:szCs w:val="28"/>
          <w:lang w:val="uk-UA"/>
        </w:rPr>
        <w:t>.</w:t>
      </w:r>
      <w:proofErr w:type="gramEnd"/>
      <w:r w:rsidR="00853A43" w:rsidRPr="00A252A3">
        <w:rPr>
          <w:sz w:val="28"/>
          <w:szCs w:val="28"/>
          <w:lang w:val="uk-UA"/>
        </w:rPr>
        <w:t xml:space="preserve"> </w:t>
      </w:r>
      <w:proofErr w:type="gramStart"/>
      <w:r w:rsidR="0050702B" w:rsidRPr="00A252A3">
        <w:rPr>
          <w:sz w:val="28"/>
          <w:szCs w:val="28"/>
          <w:lang w:val="uk-UA"/>
        </w:rPr>
        <w:t>г</w:t>
      </w:r>
      <w:proofErr w:type="gramEnd"/>
      <w:r w:rsidR="0050702B" w:rsidRPr="00A252A3">
        <w:rPr>
          <w:sz w:val="28"/>
          <w:szCs w:val="28"/>
          <w:lang w:val="uk-UA"/>
        </w:rPr>
        <w:t>рн.</w:t>
      </w:r>
      <w:r w:rsidR="004A205D" w:rsidRPr="00A252A3">
        <w:rPr>
          <w:sz w:val="28"/>
          <w:szCs w:val="28"/>
          <w:lang w:val="uk-UA"/>
        </w:rPr>
        <w:t>,</w:t>
      </w:r>
      <w:r w:rsidRPr="00A252A3">
        <w:rPr>
          <w:sz w:val="28"/>
          <w:szCs w:val="28"/>
        </w:rPr>
        <w:t xml:space="preserve"> </w:t>
      </w:r>
      <w:proofErr w:type="spellStart"/>
      <w:r w:rsidRPr="00A252A3">
        <w:rPr>
          <w:sz w:val="28"/>
          <w:szCs w:val="28"/>
        </w:rPr>
        <w:t>джерелом</w:t>
      </w:r>
      <w:proofErr w:type="spellEnd"/>
      <w:r w:rsidRPr="00A252A3">
        <w:rPr>
          <w:sz w:val="28"/>
          <w:szCs w:val="28"/>
        </w:rPr>
        <w:t xml:space="preserve"> </w:t>
      </w:r>
      <w:proofErr w:type="spellStart"/>
      <w:r w:rsidRPr="00A252A3">
        <w:rPr>
          <w:sz w:val="28"/>
          <w:szCs w:val="28"/>
        </w:rPr>
        <w:t>покриття</w:t>
      </w:r>
      <w:proofErr w:type="spellEnd"/>
      <w:r w:rsidRPr="00A252A3">
        <w:rPr>
          <w:sz w:val="28"/>
          <w:szCs w:val="28"/>
        </w:rPr>
        <w:t xml:space="preserve"> </w:t>
      </w:r>
      <w:proofErr w:type="spellStart"/>
      <w:r w:rsidRPr="00A252A3">
        <w:rPr>
          <w:sz w:val="28"/>
          <w:szCs w:val="28"/>
        </w:rPr>
        <w:t>якого</w:t>
      </w:r>
      <w:proofErr w:type="spellEnd"/>
      <w:r w:rsidRPr="00A252A3">
        <w:rPr>
          <w:sz w:val="28"/>
          <w:szCs w:val="28"/>
        </w:rPr>
        <w:t xml:space="preserve"> </w:t>
      </w:r>
      <w:proofErr w:type="spellStart"/>
      <w:r w:rsidRPr="00A252A3">
        <w:rPr>
          <w:sz w:val="28"/>
          <w:szCs w:val="28"/>
        </w:rPr>
        <w:t>визначити</w:t>
      </w:r>
      <w:proofErr w:type="spellEnd"/>
      <w:r w:rsidRPr="00A252A3">
        <w:rPr>
          <w:sz w:val="28"/>
          <w:szCs w:val="28"/>
        </w:rPr>
        <w:t>:</w:t>
      </w:r>
    </w:p>
    <w:p w:rsidR="0050702B" w:rsidRDefault="00855FA5" w:rsidP="00B34356">
      <w:pPr>
        <w:pStyle w:val="3"/>
        <w:tabs>
          <w:tab w:val="num" w:pos="0"/>
        </w:tabs>
        <w:ind w:right="-82"/>
        <w:rPr>
          <w:sz w:val="28"/>
          <w:szCs w:val="28"/>
          <w:lang w:val="uk-UA"/>
        </w:rPr>
      </w:pPr>
      <w:r w:rsidRPr="00A252A3">
        <w:rPr>
          <w:sz w:val="28"/>
          <w:szCs w:val="28"/>
          <w:lang w:val="uk-UA"/>
        </w:rPr>
        <w:t xml:space="preserve">       </w:t>
      </w:r>
      <w:r w:rsidR="006B0739" w:rsidRPr="00A252A3">
        <w:rPr>
          <w:sz w:val="28"/>
          <w:szCs w:val="28"/>
        </w:rPr>
        <w:t xml:space="preserve">- </w:t>
      </w:r>
      <w:proofErr w:type="spellStart"/>
      <w:r w:rsidR="006B0739" w:rsidRPr="00A252A3">
        <w:rPr>
          <w:sz w:val="28"/>
          <w:szCs w:val="28"/>
        </w:rPr>
        <w:t>залучення</w:t>
      </w:r>
      <w:proofErr w:type="spellEnd"/>
      <w:r w:rsidR="006B0739" w:rsidRPr="00A252A3">
        <w:rPr>
          <w:sz w:val="28"/>
          <w:szCs w:val="28"/>
        </w:rPr>
        <w:t xml:space="preserve"> </w:t>
      </w:r>
      <w:proofErr w:type="spellStart"/>
      <w:r w:rsidR="006B0739" w:rsidRPr="00A252A3">
        <w:rPr>
          <w:sz w:val="28"/>
          <w:szCs w:val="28"/>
        </w:rPr>
        <w:t>вільного</w:t>
      </w:r>
      <w:proofErr w:type="spellEnd"/>
      <w:r w:rsidR="006B0739" w:rsidRPr="00A252A3">
        <w:rPr>
          <w:sz w:val="28"/>
          <w:szCs w:val="28"/>
        </w:rPr>
        <w:t xml:space="preserve"> </w:t>
      </w:r>
      <w:proofErr w:type="spellStart"/>
      <w:r w:rsidR="006B0739" w:rsidRPr="00A252A3">
        <w:rPr>
          <w:sz w:val="28"/>
          <w:szCs w:val="28"/>
        </w:rPr>
        <w:t>залишку</w:t>
      </w:r>
      <w:proofErr w:type="spellEnd"/>
      <w:r w:rsidR="006B0739" w:rsidRPr="00A252A3">
        <w:rPr>
          <w:sz w:val="28"/>
          <w:szCs w:val="28"/>
        </w:rPr>
        <w:t xml:space="preserve"> </w:t>
      </w:r>
      <w:proofErr w:type="spellStart"/>
      <w:r w:rsidR="006B0739" w:rsidRPr="00A252A3">
        <w:rPr>
          <w:sz w:val="28"/>
          <w:szCs w:val="28"/>
        </w:rPr>
        <w:t>бюдж</w:t>
      </w:r>
      <w:r w:rsidR="00A252A3">
        <w:rPr>
          <w:sz w:val="28"/>
          <w:szCs w:val="28"/>
        </w:rPr>
        <w:t>етних</w:t>
      </w:r>
      <w:proofErr w:type="spellEnd"/>
      <w:r w:rsidR="00A252A3">
        <w:rPr>
          <w:sz w:val="28"/>
          <w:szCs w:val="28"/>
        </w:rPr>
        <w:t xml:space="preserve"> </w:t>
      </w:r>
      <w:proofErr w:type="spellStart"/>
      <w:r w:rsidR="00A252A3">
        <w:rPr>
          <w:sz w:val="28"/>
          <w:szCs w:val="28"/>
        </w:rPr>
        <w:t>коштів</w:t>
      </w:r>
      <w:proofErr w:type="spellEnd"/>
      <w:r w:rsidR="00A252A3">
        <w:rPr>
          <w:sz w:val="28"/>
          <w:szCs w:val="28"/>
        </w:rPr>
        <w:t xml:space="preserve"> </w:t>
      </w:r>
      <w:proofErr w:type="spellStart"/>
      <w:r w:rsidR="00A252A3">
        <w:rPr>
          <w:sz w:val="28"/>
          <w:szCs w:val="28"/>
        </w:rPr>
        <w:t>сільського</w:t>
      </w:r>
      <w:proofErr w:type="spellEnd"/>
      <w:r w:rsidR="00A252A3">
        <w:rPr>
          <w:sz w:val="28"/>
          <w:szCs w:val="28"/>
        </w:rPr>
        <w:t xml:space="preserve"> бюджету</w:t>
      </w:r>
      <w:r w:rsidR="00A252A3">
        <w:rPr>
          <w:sz w:val="28"/>
          <w:szCs w:val="28"/>
          <w:lang w:val="uk-UA"/>
        </w:rPr>
        <w:t xml:space="preserve"> </w:t>
      </w:r>
      <w:r w:rsidR="006B0739" w:rsidRPr="00A252A3">
        <w:rPr>
          <w:sz w:val="28"/>
          <w:szCs w:val="28"/>
        </w:rPr>
        <w:t xml:space="preserve">станом на  1 </w:t>
      </w:r>
      <w:proofErr w:type="spellStart"/>
      <w:r w:rsidR="006B0739" w:rsidRPr="00A252A3">
        <w:rPr>
          <w:sz w:val="28"/>
          <w:szCs w:val="28"/>
        </w:rPr>
        <w:t>січня</w:t>
      </w:r>
      <w:proofErr w:type="spellEnd"/>
      <w:r w:rsidR="006B0739" w:rsidRPr="00A252A3">
        <w:rPr>
          <w:sz w:val="28"/>
          <w:szCs w:val="28"/>
        </w:rPr>
        <w:t xml:space="preserve"> 201</w:t>
      </w:r>
      <w:r w:rsidR="00D65810" w:rsidRPr="00A252A3">
        <w:rPr>
          <w:sz w:val="28"/>
          <w:szCs w:val="28"/>
          <w:lang w:val="uk-UA"/>
        </w:rPr>
        <w:t>9</w:t>
      </w:r>
      <w:r w:rsidR="00134745" w:rsidRPr="00A252A3">
        <w:rPr>
          <w:sz w:val="28"/>
          <w:szCs w:val="28"/>
        </w:rPr>
        <w:t xml:space="preserve"> року (БКФБ 208100) у </w:t>
      </w:r>
      <w:proofErr w:type="spellStart"/>
      <w:r w:rsidR="00134745" w:rsidRPr="00A252A3">
        <w:rPr>
          <w:sz w:val="28"/>
          <w:szCs w:val="28"/>
        </w:rPr>
        <w:t>сумі</w:t>
      </w:r>
      <w:proofErr w:type="spellEnd"/>
      <w:r w:rsidR="00134745" w:rsidRPr="00A252A3">
        <w:rPr>
          <w:sz w:val="28"/>
          <w:szCs w:val="28"/>
        </w:rPr>
        <w:t xml:space="preserve"> </w:t>
      </w:r>
      <w:r w:rsidR="002906EC">
        <w:rPr>
          <w:sz w:val="28"/>
          <w:szCs w:val="28"/>
          <w:lang w:val="uk-UA"/>
        </w:rPr>
        <w:t xml:space="preserve"> 749,769</w:t>
      </w:r>
      <w:r w:rsidR="00222435" w:rsidRPr="00A252A3">
        <w:rPr>
          <w:sz w:val="28"/>
          <w:szCs w:val="28"/>
          <w:lang w:val="uk-UA"/>
        </w:rPr>
        <w:t xml:space="preserve"> </w:t>
      </w:r>
      <w:r w:rsidR="0050702B" w:rsidRPr="00A252A3">
        <w:rPr>
          <w:sz w:val="28"/>
          <w:szCs w:val="28"/>
          <w:lang w:val="uk-UA"/>
        </w:rPr>
        <w:t>тис.</w:t>
      </w:r>
      <w:r w:rsidR="002906EC">
        <w:rPr>
          <w:sz w:val="28"/>
          <w:szCs w:val="28"/>
          <w:lang w:val="uk-UA"/>
        </w:rPr>
        <w:t xml:space="preserve"> </w:t>
      </w:r>
      <w:proofErr w:type="spellStart"/>
      <w:r w:rsidR="006B0739" w:rsidRPr="00A252A3">
        <w:rPr>
          <w:sz w:val="28"/>
          <w:szCs w:val="28"/>
        </w:rPr>
        <w:t>грн</w:t>
      </w:r>
      <w:proofErr w:type="spellEnd"/>
      <w:proofErr w:type="gramStart"/>
      <w:r w:rsidR="002906EC">
        <w:rPr>
          <w:sz w:val="28"/>
          <w:szCs w:val="28"/>
          <w:lang w:val="uk-UA"/>
        </w:rPr>
        <w:t xml:space="preserve"> </w:t>
      </w:r>
      <w:r w:rsidR="006B0739" w:rsidRPr="00A252A3">
        <w:rPr>
          <w:sz w:val="28"/>
          <w:szCs w:val="28"/>
        </w:rPr>
        <w:t>.</w:t>
      </w:r>
      <w:proofErr w:type="gramEnd"/>
      <w:r w:rsidR="006B0739" w:rsidRPr="00A252A3">
        <w:rPr>
          <w:sz w:val="28"/>
          <w:szCs w:val="28"/>
        </w:rPr>
        <w:t xml:space="preserve"> </w:t>
      </w:r>
      <w:r w:rsidR="00B34356" w:rsidRPr="00A252A3">
        <w:rPr>
          <w:sz w:val="28"/>
          <w:szCs w:val="28"/>
          <w:lang w:val="uk-UA"/>
        </w:rPr>
        <w:t>(додаток 5)</w:t>
      </w:r>
    </w:p>
    <w:p w:rsidR="009C0521" w:rsidRPr="00A252A3" w:rsidRDefault="009C0521" w:rsidP="00B34356">
      <w:pPr>
        <w:pStyle w:val="3"/>
        <w:tabs>
          <w:tab w:val="num" w:pos="0"/>
        </w:tabs>
        <w:ind w:right="-8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профіцит загального фонду  сільського бюджету – 11,011 тис.</w:t>
      </w:r>
      <w:r w:rsidR="001D37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грн.</w:t>
      </w:r>
    </w:p>
    <w:p w:rsidR="006B0739" w:rsidRPr="00A252A3" w:rsidRDefault="00855FA5" w:rsidP="00D65810">
      <w:pPr>
        <w:pStyle w:val="3"/>
        <w:tabs>
          <w:tab w:val="num" w:pos="0"/>
        </w:tabs>
        <w:ind w:right="-1"/>
        <w:rPr>
          <w:b/>
          <w:color w:val="800000"/>
          <w:sz w:val="28"/>
          <w:szCs w:val="28"/>
          <w:lang w:val="uk-UA"/>
        </w:rPr>
      </w:pPr>
      <w:r w:rsidRPr="00A252A3">
        <w:rPr>
          <w:b/>
          <w:color w:val="800000"/>
          <w:sz w:val="28"/>
          <w:szCs w:val="28"/>
          <w:lang w:val="uk-UA"/>
        </w:rPr>
        <w:t>-</w:t>
      </w:r>
      <w:r w:rsidR="001D3794">
        <w:rPr>
          <w:b/>
          <w:color w:val="800000"/>
          <w:sz w:val="28"/>
          <w:szCs w:val="28"/>
          <w:lang w:val="uk-UA"/>
        </w:rPr>
        <w:t xml:space="preserve"> </w:t>
      </w:r>
      <w:r w:rsidRPr="00A252A3">
        <w:rPr>
          <w:b/>
          <w:color w:val="800000"/>
          <w:sz w:val="28"/>
          <w:szCs w:val="28"/>
          <w:lang w:val="uk-UA"/>
        </w:rPr>
        <w:t xml:space="preserve">дефіцит спеціального фонду </w:t>
      </w:r>
      <w:r w:rsidR="00D65810" w:rsidRPr="00A252A3">
        <w:rPr>
          <w:b/>
          <w:color w:val="800000"/>
          <w:sz w:val="28"/>
          <w:szCs w:val="28"/>
          <w:lang w:val="uk-UA"/>
        </w:rPr>
        <w:t>сільського бюджету у с</w:t>
      </w:r>
      <w:r w:rsidR="001C47C6">
        <w:rPr>
          <w:b/>
          <w:color w:val="800000"/>
          <w:sz w:val="28"/>
          <w:szCs w:val="28"/>
          <w:lang w:val="uk-UA"/>
        </w:rPr>
        <w:t>у</w:t>
      </w:r>
      <w:r w:rsidR="00D65810" w:rsidRPr="00A252A3">
        <w:rPr>
          <w:b/>
          <w:color w:val="800000"/>
          <w:sz w:val="28"/>
          <w:szCs w:val="28"/>
          <w:lang w:val="uk-UA"/>
        </w:rPr>
        <w:t xml:space="preserve">мі </w:t>
      </w:r>
      <w:r w:rsidR="009C0521">
        <w:rPr>
          <w:b/>
          <w:color w:val="800000"/>
          <w:sz w:val="28"/>
          <w:szCs w:val="28"/>
          <w:lang w:val="uk-UA"/>
        </w:rPr>
        <w:t xml:space="preserve">749,769 </w:t>
      </w:r>
      <w:proofErr w:type="spellStart"/>
      <w:r w:rsidR="0050702B" w:rsidRPr="00A252A3">
        <w:rPr>
          <w:b/>
          <w:color w:val="800000"/>
          <w:sz w:val="28"/>
          <w:szCs w:val="28"/>
          <w:lang w:val="uk-UA"/>
        </w:rPr>
        <w:t>тис.</w:t>
      </w:r>
      <w:r w:rsidRPr="00A252A3">
        <w:rPr>
          <w:b/>
          <w:color w:val="800000"/>
          <w:sz w:val="28"/>
          <w:szCs w:val="28"/>
          <w:lang w:val="uk-UA"/>
        </w:rPr>
        <w:t>грн</w:t>
      </w:r>
      <w:proofErr w:type="spellEnd"/>
      <w:r w:rsidRPr="00A252A3">
        <w:rPr>
          <w:b/>
          <w:color w:val="800000"/>
          <w:sz w:val="28"/>
          <w:szCs w:val="28"/>
          <w:lang w:val="uk-UA"/>
        </w:rPr>
        <w:t>.,</w:t>
      </w:r>
      <w:r w:rsidR="001D3794">
        <w:rPr>
          <w:b/>
          <w:color w:val="800000"/>
          <w:sz w:val="28"/>
          <w:szCs w:val="28"/>
          <w:lang w:val="uk-UA"/>
        </w:rPr>
        <w:t xml:space="preserve"> </w:t>
      </w:r>
      <w:r w:rsidRPr="00A252A3">
        <w:rPr>
          <w:b/>
          <w:color w:val="800000"/>
          <w:sz w:val="28"/>
          <w:szCs w:val="28"/>
          <w:lang w:val="uk-UA"/>
        </w:rPr>
        <w:t>джерелом покриття якого визначити</w:t>
      </w:r>
    </w:p>
    <w:p w:rsidR="006B0739" w:rsidRPr="00A252A3" w:rsidRDefault="009C0521" w:rsidP="009C0521">
      <w:pPr>
        <w:pStyle w:val="3"/>
        <w:tabs>
          <w:tab w:val="num" w:pos="0"/>
        </w:tabs>
        <w:ind w:left="0" w:right="-1"/>
        <w:rPr>
          <w:b/>
          <w:color w:val="800000"/>
          <w:sz w:val="28"/>
          <w:szCs w:val="28"/>
          <w:lang w:val="uk-UA"/>
        </w:rPr>
      </w:pPr>
      <w:r>
        <w:rPr>
          <w:b/>
          <w:color w:val="800000"/>
          <w:sz w:val="28"/>
          <w:szCs w:val="28"/>
          <w:lang w:val="uk-UA"/>
        </w:rPr>
        <w:t xml:space="preserve">  </w:t>
      </w:r>
      <w:r w:rsidR="00855FA5" w:rsidRPr="00A252A3">
        <w:rPr>
          <w:b/>
          <w:color w:val="800000"/>
          <w:sz w:val="28"/>
          <w:szCs w:val="28"/>
          <w:lang w:val="uk-UA"/>
        </w:rPr>
        <w:t>-</w:t>
      </w:r>
      <w:r w:rsidR="001D3794">
        <w:rPr>
          <w:b/>
          <w:color w:val="800000"/>
          <w:sz w:val="28"/>
          <w:szCs w:val="28"/>
          <w:lang w:val="uk-UA"/>
        </w:rPr>
        <w:t xml:space="preserve"> </w:t>
      </w:r>
      <w:r w:rsidR="00855FA5" w:rsidRPr="00A252A3">
        <w:rPr>
          <w:b/>
          <w:color w:val="800000"/>
          <w:sz w:val="28"/>
          <w:szCs w:val="28"/>
          <w:lang w:val="uk-UA"/>
        </w:rPr>
        <w:t>кошти,</w:t>
      </w:r>
      <w:r>
        <w:rPr>
          <w:b/>
          <w:color w:val="800000"/>
          <w:sz w:val="28"/>
          <w:szCs w:val="28"/>
          <w:lang w:val="uk-UA"/>
        </w:rPr>
        <w:t xml:space="preserve"> </w:t>
      </w:r>
      <w:r w:rsidR="00855FA5" w:rsidRPr="00A252A3">
        <w:rPr>
          <w:b/>
          <w:color w:val="800000"/>
          <w:sz w:val="28"/>
          <w:szCs w:val="28"/>
          <w:lang w:val="uk-UA"/>
        </w:rPr>
        <w:t xml:space="preserve">що передаються із загального фонду бюджету до бюджету </w:t>
      </w:r>
      <w:r w:rsidR="004A205D" w:rsidRPr="00A252A3">
        <w:rPr>
          <w:b/>
          <w:color w:val="800000"/>
          <w:sz w:val="28"/>
          <w:szCs w:val="28"/>
          <w:lang w:val="uk-UA"/>
        </w:rPr>
        <w:t xml:space="preserve">                  </w:t>
      </w:r>
      <w:r w:rsidR="00855FA5" w:rsidRPr="00A252A3">
        <w:rPr>
          <w:b/>
          <w:color w:val="800000"/>
          <w:sz w:val="28"/>
          <w:szCs w:val="28"/>
          <w:lang w:val="uk-UA"/>
        </w:rPr>
        <w:t>розвитку(спеціа</w:t>
      </w:r>
      <w:r w:rsidR="0050702B" w:rsidRPr="00A252A3">
        <w:rPr>
          <w:b/>
          <w:color w:val="800000"/>
          <w:sz w:val="28"/>
          <w:szCs w:val="28"/>
          <w:lang w:val="uk-UA"/>
        </w:rPr>
        <w:t>льний фонд КБФБ 208400</w:t>
      </w:r>
      <w:r w:rsidR="00D65810" w:rsidRPr="00A252A3">
        <w:rPr>
          <w:b/>
          <w:color w:val="800000"/>
          <w:sz w:val="28"/>
          <w:szCs w:val="28"/>
          <w:lang w:val="uk-UA"/>
        </w:rPr>
        <w:t>)</w:t>
      </w:r>
      <w:r>
        <w:rPr>
          <w:b/>
          <w:color w:val="800000"/>
          <w:sz w:val="28"/>
          <w:szCs w:val="28"/>
          <w:lang w:val="uk-UA"/>
        </w:rPr>
        <w:t xml:space="preserve"> </w:t>
      </w:r>
      <w:r w:rsidR="00D65810" w:rsidRPr="00A252A3">
        <w:rPr>
          <w:b/>
          <w:color w:val="800000"/>
          <w:sz w:val="28"/>
          <w:szCs w:val="28"/>
          <w:lang w:val="uk-UA"/>
        </w:rPr>
        <w:t xml:space="preserve">- </w:t>
      </w:r>
      <w:r>
        <w:rPr>
          <w:b/>
          <w:color w:val="800000"/>
          <w:sz w:val="28"/>
          <w:szCs w:val="28"/>
          <w:lang w:val="uk-UA"/>
        </w:rPr>
        <w:t>760,7</w:t>
      </w:r>
      <w:r w:rsidR="00D65810" w:rsidRPr="00A252A3">
        <w:rPr>
          <w:b/>
          <w:color w:val="800000"/>
          <w:sz w:val="28"/>
          <w:szCs w:val="28"/>
          <w:lang w:val="uk-UA"/>
        </w:rPr>
        <w:t>80</w:t>
      </w:r>
      <w:r w:rsidR="004E1D41" w:rsidRPr="00A252A3">
        <w:rPr>
          <w:b/>
          <w:color w:val="800000"/>
          <w:sz w:val="28"/>
          <w:szCs w:val="28"/>
          <w:lang w:val="uk-UA"/>
        </w:rPr>
        <w:t xml:space="preserve"> </w:t>
      </w:r>
      <w:r w:rsidR="0050702B" w:rsidRPr="00A252A3">
        <w:rPr>
          <w:b/>
          <w:color w:val="800000"/>
          <w:sz w:val="28"/>
          <w:szCs w:val="28"/>
          <w:lang w:val="uk-UA"/>
        </w:rPr>
        <w:t>тис.</w:t>
      </w:r>
      <w:r w:rsidR="00D65810" w:rsidRPr="00A252A3">
        <w:rPr>
          <w:b/>
          <w:color w:val="800000"/>
          <w:sz w:val="28"/>
          <w:szCs w:val="28"/>
          <w:lang w:val="uk-UA"/>
        </w:rPr>
        <w:t xml:space="preserve"> </w:t>
      </w:r>
      <w:r w:rsidR="0050702B" w:rsidRPr="00A252A3">
        <w:rPr>
          <w:b/>
          <w:color w:val="800000"/>
          <w:sz w:val="28"/>
          <w:szCs w:val="28"/>
          <w:lang w:val="uk-UA"/>
        </w:rPr>
        <w:t>грн</w:t>
      </w:r>
      <w:r w:rsidR="004A205D" w:rsidRPr="00A252A3">
        <w:rPr>
          <w:b/>
          <w:color w:val="800000"/>
          <w:sz w:val="28"/>
          <w:szCs w:val="28"/>
          <w:lang w:val="uk-UA"/>
        </w:rPr>
        <w:t>.</w:t>
      </w:r>
    </w:p>
    <w:p w:rsidR="006B0739" w:rsidRPr="00A252A3" w:rsidRDefault="006B0739" w:rsidP="0037160F">
      <w:pPr>
        <w:pStyle w:val="3"/>
        <w:tabs>
          <w:tab w:val="num" w:pos="0"/>
        </w:tabs>
        <w:ind w:right="-1" w:firstLine="567"/>
        <w:rPr>
          <w:b/>
          <w:bCs/>
          <w:sz w:val="28"/>
          <w:szCs w:val="28"/>
        </w:rPr>
      </w:pPr>
      <w:r w:rsidRPr="00A252A3">
        <w:rPr>
          <w:b/>
          <w:bCs/>
          <w:sz w:val="28"/>
          <w:szCs w:val="28"/>
        </w:rPr>
        <w:lastRenderedPageBreak/>
        <w:t>3.  Стан нормативно-</w:t>
      </w:r>
      <w:proofErr w:type="spellStart"/>
      <w:r w:rsidRPr="00A252A3">
        <w:rPr>
          <w:b/>
          <w:bCs/>
          <w:sz w:val="28"/>
          <w:szCs w:val="28"/>
        </w:rPr>
        <w:t>правової</w:t>
      </w:r>
      <w:proofErr w:type="spellEnd"/>
      <w:r w:rsidRPr="00A252A3">
        <w:rPr>
          <w:b/>
          <w:bCs/>
          <w:sz w:val="28"/>
          <w:szCs w:val="28"/>
        </w:rPr>
        <w:t xml:space="preserve"> </w:t>
      </w:r>
      <w:proofErr w:type="spellStart"/>
      <w:r w:rsidRPr="00A252A3">
        <w:rPr>
          <w:b/>
          <w:bCs/>
          <w:sz w:val="28"/>
          <w:szCs w:val="28"/>
        </w:rPr>
        <w:t>бази</w:t>
      </w:r>
      <w:proofErr w:type="spellEnd"/>
      <w:r w:rsidRPr="00A252A3">
        <w:rPr>
          <w:b/>
          <w:bCs/>
          <w:sz w:val="28"/>
          <w:szCs w:val="28"/>
        </w:rPr>
        <w:t xml:space="preserve"> у </w:t>
      </w:r>
      <w:proofErr w:type="spellStart"/>
      <w:r w:rsidRPr="00A252A3">
        <w:rPr>
          <w:b/>
          <w:bCs/>
          <w:sz w:val="28"/>
          <w:szCs w:val="28"/>
        </w:rPr>
        <w:t>сфері</w:t>
      </w:r>
      <w:proofErr w:type="spellEnd"/>
      <w:r w:rsidRPr="00A252A3">
        <w:rPr>
          <w:b/>
          <w:bCs/>
          <w:sz w:val="28"/>
          <w:szCs w:val="28"/>
        </w:rPr>
        <w:t xml:space="preserve"> </w:t>
      </w:r>
      <w:proofErr w:type="gramStart"/>
      <w:r w:rsidRPr="00A252A3">
        <w:rPr>
          <w:b/>
          <w:bCs/>
          <w:sz w:val="28"/>
          <w:szCs w:val="28"/>
        </w:rPr>
        <w:t>правового</w:t>
      </w:r>
      <w:proofErr w:type="gramEnd"/>
      <w:r w:rsidRPr="00A252A3">
        <w:rPr>
          <w:b/>
          <w:bCs/>
          <w:sz w:val="28"/>
          <w:szCs w:val="28"/>
        </w:rPr>
        <w:t xml:space="preserve"> </w:t>
      </w:r>
      <w:proofErr w:type="spellStart"/>
      <w:r w:rsidRPr="00A252A3">
        <w:rPr>
          <w:b/>
          <w:bCs/>
          <w:sz w:val="28"/>
          <w:szCs w:val="28"/>
        </w:rPr>
        <w:t>регулювання</w:t>
      </w:r>
      <w:proofErr w:type="spellEnd"/>
    </w:p>
    <w:p w:rsidR="006B0739" w:rsidRPr="00A252A3" w:rsidRDefault="006B0739" w:rsidP="006B0739">
      <w:pPr>
        <w:pStyle w:val="3"/>
        <w:tabs>
          <w:tab w:val="num" w:pos="0"/>
        </w:tabs>
        <w:ind w:right="-1" w:firstLine="567"/>
        <w:rPr>
          <w:sz w:val="28"/>
          <w:szCs w:val="28"/>
        </w:rPr>
      </w:pPr>
      <w:r w:rsidRPr="00A252A3">
        <w:rPr>
          <w:sz w:val="28"/>
          <w:szCs w:val="28"/>
        </w:rPr>
        <w:t xml:space="preserve">3.1. </w:t>
      </w:r>
      <w:proofErr w:type="spellStart"/>
      <w:r w:rsidRPr="00A252A3">
        <w:rPr>
          <w:sz w:val="28"/>
          <w:szCs w:val="28"/>
        </w:rPr>
        <w:t>Бюджетний</w:t>
      </w:r>
      <w:proofErr w:type="spellEnd"/>
      <w:r w:rsidRPr="00A252A3">
        <w:rPr>
          <w:sz w:val="28"/>
          <w:szCs w:val="28"/>
        </w:rPr>
        <w:t xml:space="preserve"> кодекс </w:t>
      </w:r>
      <w:proofErr w:type="spellStart"/>
      <w:r w:rsidRPr="00A252A3">
        <w:rPr>
          <w:sz w:val="28"/>
          <w:szCs w:val="28"/>
        </w:rPr>
        <w:t>України</w:t>
      </w:r>
      <w:proofErr w:type="spellEnd"/>
      <w:r w:rsidRPr="00A252A3">
        <w:rPr>
          <w:sz w:val="28"/>
          <w:szCs w:val="28"/>
        </w:rPr>
        <w:t>.</w:t>
      </w:r>
    </w:p>
    <w:p w:rsidR="006B0739" w:rsidRPr="00A252A3" w:rsidRDefault="006B0739" w:rsidP="00D65810">
      <w:pPr>
        <w:pStyle w:val="3"/>
        <w:tabs>
          <w:tab w:val="num" w:pos="0"/>
        </w:tabs>
        <w:ind w:right="-1" w:firstLine="567"/>
        <w:rPr>
          <w:sz w:val="28"/>
          <w:szCs w:val="28"/>
        </w:rPr>
      </w:pPr>
      <w:r w:rsidRPr="00A252A3">
        <w:rPr>
          <w:sz w:val="28"/>
          <w:szCs w:val="28"/>
        </w:rPr>
        <w:t xml:space="preserve">3.2. Закон </w:t>
      </w:r>
      <w:proofErr w:type="spellStart"/>
      <w:r w:rsidRPr="00A252A3">
        <w:rPr>
          <w:sz w:val="28"/>
          <w:szCs w:val="28"/>
        </w:rPr>
        <w:t>України</w:t>
      </w:r>
      <w:proofErr w:type="spellEnd"/>
      <w:r w:rsidRPr="00A252A3">
        <w:rPr>
          <w:sz w:val="28"/>
          <w:szCs w:val="28"/>
        </w:rPr>
        <w:t xml:space="preserve"> «Про </w:t>
      </w:r>
      <w:proofErr w:type="spellStart"/>
      <w:proofErr w:type="gramStart"/>
      <w:r w:rsidRPr="00A252A3">
        <w:rPr>
          <w:sz w:val="28"/>
          <w:szCs w:val="28"/>
        </w:rPr>
        <w:t>м</w:t>
      </w:r>
      <w:proofErr w:type="gramEnd"/>
      <w:r w:rsidRPr="00A252A3">
        <w:rPr>
          <w:sz w:val="28"/>
          <w:szCs w:val="28"/>
        </w:rPr>
        <w:t>ісцеве</w:t>
      </w:r>
      <w:proofErr w:type="spellEnd"/>
      <w:r w:rsidRPr="00A252A3">
        <w:rPr>
          <w:sz w:val="28"/>
          <w:szCs w:val="28"/>
        </w:rPr>
        <w:t xml:space="preserve"> </w:t>
      </w:r>
      <w:proofErr w:type="spellStart"/>
      <w:r w:rsidRPr="00A252A3">
        <w:rPr>
          <w:sz w:val="28"/>
          <w:szCs w:val="28"/>
        </w:rPr>
        <w:t>самоврядування</w:t>
      </w:r>
      <w:proofErr w:type="spellEnd"/>
      <w:r w:rsidRPr="00A252A3">
        <w:rPr>
          <w:sz w:val="28"/>
          <w:szCs w:val="28"/>
        </w:rPr>
        <w:t xml:space="preserve"> в </w:t>
      </w:r>
      <w:proofErr w:type="spellStart"/>
      <w:r w:rsidRPr="00A252A3">
        <w:rPr>
          <w:sz w:val="28"/>
          <w:szCs w:val="28"/>
        </w:rPr>
        <w:t>Україні</w:t>
      </w:r>
      <w:proofErr w:type="spellEnd"/>
      <w:r w:rsidRPr="00A252A3">
        <w:rPr>
          <w:sz w:val="28"/>
          <w:szCs w:val="28"/>
        </w:rPr>
        <w:t>».</w:t>
      </w:r>
    </w:p>
    <w:p w:rsidR="006B0739" w:rsidRPr="00A252A3" w:rsidRDefault="006B0739" w:rsidP="006B0739">
      <w:pPr>
        <w:ind w:right="-1" w:firstLine="567"/>
        <w:jc w:val="both"/>
        <w:rPr>
          <w:b/>
          <w:bCs/>
          <w:sz w:val="28"/>
          <w:szCs w:val="28"/>
        </w:rPr>
      </w:pPr>
      <w:r w:rsidRPr="00A252A3">
        <w:rPr>
          <w:b/>
          <w:bCs/>
          <w:sz w:val="28"/>
          <w:szCs w:val="28"/>
        </w:rPr>
        <w:t xml:space="preserve">4. Прогноз </w:t>
      </w:r>
      <w:proofErr w:type="spellStart"/>
      <w:proofErr w:type="gramStart"/>
      <w:r w:rsidRPr="00A252A3">
        <w:rPr>
          <w:b/>
          <w:bCs/>
          <w:sz w:val="28"/>
          <w:szCs w:val="28"/>
        </w:rPr>
        <w:t>соц</w:t>
      </w:r>
      <w:proofErr w:type="gramEnd"/>
      <w:r w:rsidRPr="00A252A3">
        <w:rPr>
          <w:b/>
          <w:bCs/>
          <w:sz w:val="28"/>
          <w:szCs w:val="28"/>
        </w:rPr>
        <w:t>іально-економічних</w:t>
      </w:r>
      <w:proofErr w:type="spellEnd"/>
      <w:r w:rsidRPr="00A252A3">
        <w:rPr>
          <w:b/>
          <w:bCs/>
          <w:sz w:val="28"/>
          <w:szCs w:val="28"/>
        </w:rPr>
        <w:t xml:space="preserve"> та </w:t>
      </w:r>
      <w:proofErr w:type="spellStart"/>
      <w:r w:rsidRPr="00A252A3">
        <w:rPr>
          <w:b/>
          <w:bCs/>
          <w:sz w:val="28"/>
          <w:szCs w:val="28"/>
        </w:rPr>
        <w:t>інших</w:t>
      </w:r>
      <w:proofErr w:type="spellEnd"/>
      <w:r w:rsidRPr="00A252A3">
        <w:rPr>
          <w:b/>
          <w:bCs/>
          <w:sz w:val="28"/>
          <w:szCs w:val="28"/>
        </w:rPr>
        <w:t xml:space="preserve"> </w:t>
      </w:r>
      <w:proofErr w:type="spellStart"/>
      <w:r w:rsidRPr="00A252A3">
        <w:rPr>
          <w:b/>
          <w:bCs/>
          <w:sz w:val="28"/>
          <w:szCs w:val="28"/>
        </w:rPr>
        <w:t>наслідків</w:t>
      </w:r>
      <w:proofErr w:type="spellEnd"/>
      <w:r w:rsidRPr="00A252A3">
        <w:rPr>
          <w:b/>
          <w:bCs/>
          <w:sz w:val="28"/>
          <w:szCs w:val="28"/>
        </w:rPr>
        <w:t xml:space="preserve"> </w:t>
      </w:r>
      <w:proofErr w:type="spellStart"/>
      <w:r w:rsidRPr="00A252A3">
        <w:rPr>
          <w:b/>
          <w:bCs/>
          <w:sz w:val="28"/>
          <w:szCs w:val="28"/>
        </w:rPr>
        <w:t>затвердження</w:t>
      </w:r>
      <w:proofErr w:type="spellEnd"/>
      <w:r w:rsidRPr="00A252A3">
        <w:rPr>
          <w:b/>
          <w:bCs/>
          <w:sz w:val="28"/>
          <w:szCs w:val="28"/>
        </w:rPr>
        <w:t xml:space="preserve">  </w:t>
      </w:r>
      <w:proofErr w:type="spellStart"/>
      <w:r w:rsidRPr="00A252A3">
        <w:rPr>
          <w:b/>
          <w:bCs/>
          <w:sz w:val="28"/>
          <w:szCs w:val="28"/>
        </w:rPr>
        <w:t>рішення</w:t>
      </w:r>
      <w:proofErr w:type="spellEnd"/>
      <w:r w:rsidRPr="00A252A3">
        <w:rPr>
          <w:b/>
          <w:bCs/>
          <w:sz w:val="28"/>
          <w:szCs w:val="28"/>
        </w:rPr>
        <w:t>.</w:t>
      </w:r>
    </w:p>
    <w:p w:rsidR="006B0739" w:rsidRPr="00A252A3" w:rsidRDefault="006B0739" w:rsidP="006B0739">
      <w:pPr>
        <w:ind w:right="-1" w:firstLine="851"/>
        <w:jc w:val="both"/>
        <w:rPr>
          <w:sz w:val="28"/>
          <w:szCs w:val="28"/>
          <w:lang w:val="uk-UA"/>
        </w:rPr>
      </w:pPr>
      <w:proofErr w:type="spellStart"/>
      <w:r w:rsidRPr="00A252A3">
        <w:rPr>
          <w:sz w:val="28"/>
          <w:szCs w:val="28"/>
        </w:rPr>
        <w:t>Прийняття</w:t>
      </w:r>
      <w:proofErr w:type="spellEnd"/>
      <w:r w:rsidRPr="00A252A3">
        <w:rPr>
          <w:sz w:val="28"/>
          <w:szCs w:val="28"/>
        </w:rPr>
        <w:t xml:space="preserve">  </w:t>
      </w:r>
      <w:proofErr w:type="spellStart"/>
      <w:r w:rsidRPr="00A252A3">
        <w:rPr>
          <w:sz w:val="28"/>
          <w:szCs w:val="28"/>
        </w:rPr>
        <w:t>рішення</w:t>
      </w:r>
      <w:proofErr w:type="spellEnd"/>
      <w:r w:rsidRPr="00A252A3">
        <w:rPr>
          <w:sz w:val="28"/>
          <w:szCs w:val="28"/>
        </w:rPr>
        <w:t xml:space="preserve"> „Про </w:t>
      </w:r>
      <w:proofErr w:type="spellStart"/>
      <w:r w:rsidRPr="00A252A3">
        <w:rPr>
          <w:sz w:val="28"/>
          <w:szCs w:val="28"/>
        </w:rPr>
        <w:t>внесення</w:t>
      </w:r>
      <w:proofErr w:type="spellEnd"/>
      <w:r w:rsidRPr="00A252A3">
        <w:rPr>
          <w:sz w:val="28"/>
          <w:szCs w:val="28"/>
        </w:rPr>
        <w:t xml:space="preserve"> </w:t>
      </w:r>
      <w:proofErr w:type="spellStart"/>
      <w:r w:rsidRPr="00A252A3">
        <w:rPr>
          <w:sz w:val="28"/>
          <w:szCs w:val="28"/>
        </w:rPr>
        <w:t>змі</w:t>
      </w:r>
      <w:r w:rsidR="00855FA5" w:rsidRPr="00A252A3">
        <w:rPr>
          <w:sz w:val="28"/>
          <w:szCs w:val="28"/>
        </w:rPr>
        <w:t>н</w:t>
      </w:r>
      <w:proofErr w:type="spellEnd"/>
      <w:r w:rsidR="00855FA5" w:rsidRPr="00A252A3">
        <w:rPr>
          <w:sz w:val="28"/>
          <w:szCs w:val="28"/>
        </w:rPr>
        <w:t xml:space="preserve"> до </w:t>
      </w:r>
      <w:proofErr w:type="spellStart"/>
      <w:r w:rsidR="00855FA5" w:rsidRPr="00A252A3">
        <w:rPr>
          <w:sz w:val="28"/>
          <w:szCs w:val="28"/>
        </w:rPr>
        <w:t>сільського</w:t>
      </w:r>
      <w:proofErr w:type="spellEnd"/>
      <w:r w:rsidR="00855FA5" w:rsidRPr="00A252A3">
        <w:rPr>
          <w:sz w:val="28"/>
          <w:szCs w:val="28"/>
        </w:rPr>
        <w:t xml:space="preserve"> бюджету  на 201</w:t>
      </w:r>
      <w:r w:rsidR="009C0521">
        <w:rPr>
          <w:sz w:val="28"/>
          <w:szCs w:val="28"/>
          <w:lang w:val="uk-UA"/>
        </w:rPr>
        <w:t>9</w:t>
      </w:r>
      <w:r w:rsidRPr="00A252A3">
        <w:rPr>
          <w:sz w:val="28"/>
          <w:szCs w:val="28"/>
        </w:rPr>
        <w:t xml:space="preserve"> </w:t>
      </w:r>
      <w:proofErr w:type="spellStart"/>
      <w:r w:rsidRPr="00A252A3">
        <w:rPr>
          <w:sz w:val="28"/>
          <w:szCs w:val="28"/>
        </w:rPr>
        <w:t>рік</w:t>
      </w:r>
      <w:proofErr w:type="spellEnd"/>
      <w:r w:rsidRPr="00A252A3">
        <w:rPr>
          <w:sz w:val="28"/>
          <w:szCs w:val="28"/>
        </w:rPr>
        <w:t xml:space="preserve">” дозволить </w:t>
      </w:r>
      <w:proofErr w:type="spellStart"/>
      <w:r w:rsidRPr="00A252A3">
        <w:rPr>
          <w:sz w:val="28"/>
          <w:szCs w:val="28"/>
        </w:rPr>
        <w:t>забезпечення</w:t>
      </w:r>
      <w:proofErr w:type="spellEnd"/>
      <w:r w:rsidRPr="00A252A3">
        <w:rPr>
          <w:sz w:val="28"/>
          <w:szCs w:val="28"/>
        </w:rPr>
        <w:t xml:space="preserve"> </w:t>
      </w:r>
      <w:proofErr w:type="spellStart"/>
      <w:r w:rsidRPr="00A252A3">
        <w:rPr>
          <w:sz w:val="28"/>
          <w:szCs w:val="28"/>
        </w:rPr>
        <w:t>балансування</w:t>
      </w:r>
      <w:proofErr w:type="spellEnd"/>
      <w:r w:rsidRPr="00A252A3">
        <w:rPr>
          <w:sz w:val="28"/>
          <w:szCs w:val="28"/>
        </w:rPr>
        <w:t xml:space="preserve"> та </w:t>
      </w:r>
      <w:proofErr w:type="spellStart"/>
      <w:r w:rsidRPr="00A252A3">
        <w:rPr>
          <w:sz w:val="28"/>
          <w:szCs w:val="28"/>
        </w:rPr>
        <w:t>відповідності</w:t>
      </w:r>
      <w:proofErr w:type="spellEnd"/>
      <w:r w:rsidRPr="00A252A3">
        <w:rPr>
          <w:sz w:val="28"/>
          <w:szCs w:val="28"/>
        </w:rPr>
        <w:t xml:space="preserve"> </w:t>
      </w:r>
      <w:proofErr w:type="spellStart"/>
      <w:r w:rsidRPr="00A252A3">
        <w:rPr>
          <w:sz w:val="28"/>
          <w:szCs w:val="28"/>
        </w:rPr>
        <w:t>розписів</w:t>
      </w:r>
      <w:proofErr w:type="spellEnd"/>
      <w:r w:rsidRPr="00A252A3">
        <w:rPr>
          <w:sz w:val="28"/>
          <w:szCs w:val="28"/>
        </w:rPr>
        <w:t xml:space="preserve"> </w:t>
      </w:r>
      <w:proofErr w:type="gramStart"/>
      <w:r w:rsidRPr="00A252A3">
        <w:rPr>
          <w:sz w:val="28"/>
          <w:szCs w:val="28"/>
        </w:rPr>
        <w:t>в</w:t>
      </w:r>
      <w:proofErr w:type="gramEnd"/>
      <w:r w:rsidRPr="00A252A3">
        <w:rPr>
          <w:sz w:val="28"/>
          <w:szCs w:val="28"/>
        </w:rPr>
        <w:t xml:space="preserve"> </w:t>
      </w:r>
      <w:proofErr w:type="spellStart"/>
      <w:r w:rsidRPr="00A252A3">
        <w:rPr>
          <w:sz w:val="28"/>
          <w:szCs w:val="28"/>
        </w:rPr>
        <w:t>част</w:t>
      </w:r>
      <w:r w:rsidR="00855FA5" w:rsidRPr="00A252A3">
        <w:rPr>
          <w:sz w:val="28"/>
          <w:szCs w:val="28"/>
        </w:rPr>
        <w:t>ині</w:t>
      </w:r>
      <w:proofErr w:type="spellEnd"/>
      <w:r w:rsidR="00855FA5" w:rsidRPr="00A252A3">
        <w:rPr>
          <w:sz w:val="28"/>
          <w:szCs w:val="28"/>
        </w:rPr>
        <w:t xml:space="preserve"> , </w:t>
      </w:r>
      <w:proofErr w:type="spellStart"/>
      <w:r w:rsidR="00855FA5" w:rsidRPr="00A252A3">
        <w:rPr>
          <w:sz w:val="28"/>
          <w:szCs w:val="28"/>
        </w:rPr>
        <w:t>виконання</w:t>
      </w:r>
      <w:proofErr w:type="spellEnd"/>
      <w:r w:rsidR="00855FA5" w:rsidRPr="00A252A3">
        <w:rPr>
          <w:sz w:val="28"/>
          <w:szCs w:val="28"/>
        </w:rPr>
        <w:t xml:space="preserve">  </w:t>
      </w:r>
      <w:proofErr w:type="spellStart"/>
      <w:r w:rsidR="00855FA5" w:rsidRPr="00A252A3">
        <w:rPr>
          <w:sz w:val="28"/>
          <w:szCs w:val="28"/>
        </w:rPr>
        <w:t>програм</w:t>
      </w:r>
      <w:proofErr w:type="spellEnd"/>
      <w:r w:rsidR="00855FA5" w:rsidRPr="00A252A3">
        <w:rPr>
          <w:sz w:val="28"/>
          <w:szCs w:val="28"/>
        </w:rPr>
        <w:t xml:space="preserve"> на 201</w:t>
      </w:r>
      <w:r w:rsidR="009C0521">
        <w:rPr>
          <w:sz w:val="28"/>
          <w:szCs w:val="28"/>
          <w:lang w:val="uk-UA"/>
        </w:rPr>
        <w:t>9</w:t>
      </w:r>
      <w:r w:rsidR="00855FA5" w:rsidRPr="00A252A3">
        <w:rPr>
          <w:sz w:val="28"/>
          <w:szCs w:val="28"/>
        </w:rPr>
        <w:t xml:space="preserve"> </w:t>
      </w:r>
      <w:proofErr w:type="spellStart"/>
      <w:r w:rsidR="00855FA5" w:rsidRPr="00A252A3">
        <w:rPr>
          <w:sz w:val="28"/>
          <w:szCs w:val="28"/>
        </w:rPr>
        <w:t>рік</w:t>
      </w:r>
      <w:proofErr w:type="spellEnd"/>
      <w:r w:rsidR="00855FA5" w:rsidRPr="00A252A3">
        <w:rPr>
          <w:sz w:val="28"/>
          <w:szCs w:val="28"/>
          <w:lang w:val="uk-UA"/>
        </w:rPr>
        <w:t>.</w:t>
      </w:r>
    </w:p>
    <w:p w:rsidR="006B0739" w:rsidRPr="00A252A3" w:rsidRDefault="006B0739" w:rsidP="006B0739">
      <w:pPr>
        <w:ind w:right="-1" w:firstLine="851"/>
        <w:jc w:val="both"/>
        <w:rPr>
          <w:sz w:val="28"/>
          <w:szCs w:val="28"/>
        </w:rPr>
      </w:pPr>
      <w:r w:rsidRPr="00A252A3">
        <w:rPr>
          <w:sz w:val="28"/>
          <w:szCs w:val="28"/>
        </w:rPr>
        <w:t>.</w:t>
      </w:r>
    </w:p>
    <w:p w:rsidR="006B0739" w:rsidRDefault="006B0739" w:rsidP="006B0739">
      <w:pPr>
        <w:ind w:left="426" w:right="-1"/>
        <w:jc w:val="both"/>
        <w:rPr>
          <w:color w:val="800000"/>
          <w:sz w:val="28"/>
          <w:szCs w:val="28"/>
          <w:lang w:val="uk-UA"/>
        </w:rPr>
      </w:pPr>
    </w:p>
    <w:p w:rsidR="0038586B" w:rsidRDefault="0038586B" w:rsidP="006B0739">
      <w:pPr>
        <w:ind w:left="426" w:right="-1"/>
        <w:jc w:val="both"/>
        <w:rPr>
          <w:color w:val="800000"/>
          <w:sz w:val="28"/>
          <w:szCs w:val="28"/>
          <w:lang w:val="uk-UA"/>
        </w:rPr>
      </w:pPr>
    </w:p>
    <w:p w:rsidR="0038586B" w:rsidRDefault="0038586B" w:rsidP="006B0739">
      <w:pPr>
        <w:ind w:left="426" w:right="-1"/>
        <w:jc w:val="both"/>
        <w:rPr>
          <w:color w:val="800000"/>
          <w:sz w:val="28"/>
          <w:szCs w:val="28"/>
          <w:lang w:val="uk-UA"/>
        </w:rPr>
      </w:pPr>
    </w:p>
    <w:p w:rsidR="0038586B" w:rsidRPr="0038586B" w:rsidRDefault="0038586B" w:rsidP="006B0739">
      <w:pPr>
        <w:ind w:left="426" w:right="-1"/>
        <w:jc w:val="both"/>
        <w:rPr>
          <w:color w:val="800000"/>
          <w:sz w:val="28"/>
          <w:szCs w:val="28"/>
          <w:lang w:val="uk-UA"/>
        </w:rPr>
      </w:pPr>
    </w:p>
    <w:p w:rsidR="006B0739" w:rsidRPr="00A252A3" w:rsidRDefault="00353840" w:rsidP="006B0739">
      <w:pPr>
        <w:rPr>
          <w:sz w:val="28"/>
          <w:szCs w:val="28"/>
          <w:lang w:val="uk-UA"/>
        </w:rPr>
      </w:pPr>
      <w:r w:rsidRPr="00A252A3">
        <w:rPr>
          <w:sz w:val="28"/>
          <w:szCs w:val="28"/>
          <w:lang w:val="uk-UA"/>
        </w:rPr>
        <w:t xml:space="preserve">                    </w:t>
      </w:r>
      <w:proofErr w:type="spellStart"/>
      <w:r w:rsidR="006B0739" w:rsidRPr="00A252A3">
        <w:rPr>
          <w:sz w:val="28"/>
          <w:szCs w:val="28"/>
        </w:rPr>
        <w:t>Сільський</w:t>
      </w:r>
      <w:proofErr w:type="spellEnd"/>
      <w:r w:rsidR="000229CA">
        <w:rPr>
          <w:sz w:val="28"/>
          <w:szCs w:val="28"/>
          <w:lang w:val="uk-UA"/>
        </w:rPr>
        <w:t xml:space="preserve"> </w:t>
      </w:r>
      <w:r w:rsidR="006B0739" w:rsidRPr="00A252A3">
        <w:rPr>
          <w:sz w:val="28"/>
          <w:szCs w:val="28"/>
        </w:rPr>
        <w:t xml:space="preserve"> голова                      </w:t>
      </w:r>
      <w:r w:rsidR="00855FA5" w:rsidRPr="00A252A3">
        <w:rPr>
          <w:sz w:val="28"/>
          <w:szCs w:val="28"/>
        </w:rPr>
        <w:t xml:space="preserve">                       </w:t>
      </w:r>
      <w:r w:rsidR="00855FA5" w:rsidRPr="00A252A3">
        <w:rPr>
          <w:sz w:val="28"/>
          <w:szCs w:val="28"/>
          <w:lang w:val="uk-UA"/>
        </w:rPr>
        <w:t>Л.М.Кузьмі</w:t>
      </w:r>
      <w:proofErr w:type="gramStart"/>
      <w:r w:rsidR="00855FA5" w:rsidRPr="00A252A3">
        <w:rPr>
          <w:sz w:val="28"/>
          <w:szCs w:val="28"/>
          <w:lang w:val="uk-UA"/>
        </w:rPr>
        <w:t>на</w:t>
      </w:r>
      <w:proofErr w:type="gramEnd"/>
    </w:p>
    <w:p w:rsidR="006B0739" w:rsidRPr="00A252A3" w:rsidRDefault="006B0739" w:rsidP="006B0739">
      <w:pPr>
        <w:rPr>
          <w:sz w:val="28"/>
          <w:szCs w:val="28"/>
        </w:rPr>
      </w:pPr>
    </w:p>
    <w:p w:rsidR="006B0739" w:rsidRPr="00A252A3" w:rsidRDefault="006B0739" w:rsidP="006B0739">
      <w:pPr>
        <w:rPr>
          <w:sz w:val="28"/>
          <w:szCs w:val="28"/>
        </w:rPr>
      </w:pPr>
    </w:p>
    <w:p w:rsidR="006B0739" w:rsidRDefault="006B0739" w:rsidP="006B0739"/>
    <w:p w:rsidR="006B0739" w:rsidRDefault="006B0739" w:rsidP="006B0739"/>
    <w:p w:rsidR="006B0739" w:rsidRDefault="006B0739" w:rsidP="006B0739"/>
    <w:p w:rsidR="006B0739" w:rsidRDefault="006B0739" w:rsidP="006B0739"/>
    <w:p w:rsidR="006B0739" w:rsidRDefault="006B0739" w:rsidP="006B0739"/>
    <w:p w:rsidR="006B0739" w:rsidRDefault="006B0739" w:rsidP="006B0739"/>
    <w:p w:rsidR="00F36905" w:rsidRDefault="00F36905"/>
    <w:p w:rsidR="00F36905" w:rsidRDefault="00F36905"/>
    <w:p w:rsidR="00F36905" w:rsidRDefault="00F36905"/>
    <w:p w:rsidR="00F36905" w:rsidRDefault="00F36905"/>
    <w:p w:rsidR="00F36905" w:rsidRDefault="00F36905"/>
    <w:p w:rsidR="00F36905" w:rsidRDefault="00F36905"/>
    <w:p w:rsidR="00F36905" w:rsidRDefault="00F36905"/>
    <w:p w:rsidR="00F36905" w:rsidRDefault="00F36905">
      <w:pPr>
        <w:rPr>
          <w:lang w:val="uk-UA"/>
        </w:rPr>
      </w:pPr>
    </w:p>
    <w:p w:rsidR="00EA65FB" w:rsidRDefault="00EA65FB">
      <w:pPr>
        <w:rPr>
          <w:lang w:val="uk-UA"/>
        </w:rPr>
      </w:pPr>
    </w:p>
    <w:p w:rsidR="00EA65FB" w:rsidRDefault="00EA65FB">
      <w:pPr>
        <w:rPr>
          <w:lang w:val="uk-UA"/>
        </w:rPr>
      </w:pPr>
    </w:p>
    <w:p w:rsidR="00EA65FB" w:rsidRDefault="00EA65FB">
      <w:pPr>
        <w:rPr>
          <w:lang w:val="uk-UA"/>
        </w:rPr>
      </w:pPr>
    </w:p>
    <w:p w:rsidR="00EA65FB" w:rsidRDefault="00EA65FB">
      <w:pPr>
        <w:rPr>
          <w:lang w:val="uk-UA"/>
        </w:rPr>
      </w:pPr>
    </w:p>
    <w:p w:rsidR="00EA65FB" w:rsidRDefault="00EA65FB">
      <w:pPr>
        <w:rPr>
          <w:lang w:val="uk-UA"/>
        </w:rPr>
      </w:pPr>
    </w:p>
    <w:p w:rsidR="00EA65FB" w:rsidRDefault="00EA65FB">
      <w:pPr>
        <w:rPr>
          <w:lang w:val="uk-UA"/>
        </w:rPr>
      </w:pPr>
    </w:p>
    <w:p w:rsidR="00EA65FB" w:rsidRDefault="00EA65FB">
      <w:pPr>
        <w:rPr>
          <w:lang w:val="uk-UA"/>
        </w:rPr>
      </w:pPr>
    </w:p>
    <w:p w:rsidR="00EA65FB" w:rsidRDefault="00EA65FB">
      <w:pPr>
        <w:rPr>
          <w:lang w:val="uk-UA"/>
        </w:rPr>
      </w:pPr>
    </w:p>
    <w:sectPr w:rsidR="00EA65FB" w:rsidSect="006578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F9A" w:rsidRDefault="007D1F9A" w:rsidP="00A17371">
      <w:r>
        <w:separator/>
      </w:r>
    </w:p>
  </w:endnote>
  <w:endnote w:type="continuationSeparator" w:id="0">
    <w:p w:rsidR="007D1F9A" w:rsidRDefault="007D1F9A" w:rsidP="00A17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F9A" w:rsidRDefault="007D1F9A" w:rsidP="00A17371">
      <w:r>
        <w:separator/>
      </w:r>
    </w:p>
  </w:footnote>
  <w:footnote w:type="continuationSeparator" w:id="0">
    <w:p w:rsidR="007D1F9A" w:rsidRDefault="007D1F9A" w:rsidP="00A17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342FC"/>
    <w:multiLevelType w:val="hybridMultilevel"/>
    <w:tmpl w:val="BF78E34C"/>
    <w:lvl w:ilvl="0" w:tplc="5BA2D3F2">
      <w:start w:val="3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62D76EB"/>
    <w:multiLevelType w:val="multilevel"/>
    <w:tmpl w:val="E80E0A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9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9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8932F53"/>
    <w:multiLevelType w:val="hybridMultilevel"/>
    <w:tmpl w:val="B42ED2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6F5C931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F5798"/>
    <w:multiLevelType w:val="hybridMultilevel"/>
    <w:tmpl w:val="48D6A5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76294"/>
    <w:multiLevelType w:val="hybridMultilevel"/>
    <w:tmpl w:val="37424FAA"/>
    <w:lvl w:ilvl="0" w:tplc="941A307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B40A61"/>
    <w:multiLevelType w:val="hybridMultilevel"/>
    <w:tmpl w:val="2D3A721E"/>
    <w:lvl w:ilvl="0" w:tplc="89C6DC4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98F6644"/>
    <w:multiLevelType w:val="hybridMultilevel"/>
    <w:tmpl w:val="E9E6DBAA"/>
    <w:lvl w:ilvl="0" w:tplc="647E903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18B2"/>
    <w:rsid w:val="00005A7F"/>
    <w:rsid w:val="00007564"/>
    <w:rsid w:val="00014462"/>
    <w:rsid w:val="000229CA"/>
    <w:rsid w:val="0002588F"/>
    <w:rsid w:val="00025EB3"/>
    <w:rsid w:val="00027186"/>
    <w:rsid w:val="00053C89"/>
    <w:rsid w:val="00075C15"/>
    <w:rsid w:val="000A4971"/>
    <w:rsid w:val="000B7B2C"/>
    <w:rsid w:val="000C1A8B"/>
    <w:rsid w:val="000C7550"/>
    <w:rsid w:val="000C7826"/>
    <w:rsid w:val="000D190A"/>
    <w:rsid w:val="000E4FF1"/>
    <w:rsid w:val="000F08A4"/>
    <w:rsid w:val="000F09AD"/>
    <w:rsid w:val="001126F6"/>
    <w:rsid w:val="001132AB"/>
    <w:rsid w:val="00115981"/>
    <w:rsid w:val="00116DBD"/>
    <w:rsid w:val="00120AB6"/>
    <w:rsid w:val="00134745"/>
    <w:rsid w:val="00161E32"/>
    <w:rsid w:val="00164BC0"/>
    <w:rsid w:val="0017133D"/>
    <w:rsid w:val="00180892"/>
    <w:rsid w:val="00180C69"/>
    <w:rsid w:val="0018170C"/>
    <w:rsid w:val="001835C6"/>
    <w:rsid w:val="00193BA2"/>
    <w:rsid w:val="00194EE0"/>
    <w:rsid w:val="001968A0"/>
    <w:rsid w:val="001A5CFB"/>
    <w:rsid w:val="001C47C6"/>
    <w:rsid w:val="001C6747"/>
    <w:rsid w:val="001C70C6"/>
    <w:rsid w:val="001D3794"/>
    <w:rsid w:val="001D6CAF"/>
    <w:rsid w:val="001E29E2"/>
    <w:rsid w:val="001E2A21"/>
    <w:rsid w:val="001E468F"/>
    <w:rsid w:val="0020374C"/>
    <w:rsid w:val="00222167"/>
    <w:rsid w:val="00222435"/>
    <w:rsid w:val="00230B2F"/>
    <w:rsid w:val="00242440"/>
    <w:rsid w:val="00245859"/>
    <w:rsid w:val="00247BC9"/>
    <w:rsid w:val="0025335A"/>
    <w:rsid w:val="002633DE"/>
    <w:rsid w:val="00263A3F"/>
    <w:rsid w:val="00271C1E"/>
    <w:rsid w:val="002732C4"/>
    <w:rsid w:val="002811C0"/>
    <w:rsid w:val="00286649"/>
    <w:rsid w:val="002906EC"/>
    <w:rsid w:val="002B6188"/>
    <w:rsid w:val="002B7871"/>
    <w:rsid w:val="00301EAA"/>
    <w:rsid w:val="00306519"/>
    <w:rsid w:val="00321AD4"/>
    <w:rsid w:val="00324282"/>
    <w:rsid w:val="00330322"/>
    <w:rsid w:val="00336751"/>
    <w:rsid w:val="00353840"/>
    <w:rsid w:val="00366379"/>
    <w:rsid w:val="0037160F"/>
    <w:rsid w:val="00373DD3"/>
    <w:rsid w:val="003761D4"/>
    <w:rsid w:val="00377448"/>
    <w:rsid w:val="0038142B"/>
    <w:rsid w:val="003825CB"/>
    <w:rsid w:val="00383162"/>
    <w:rsid w:val="0038586B"/>
    <w:rsid w:val="00386F41"/>
    <w:rsid w:val="003959B4"/>
    <w:rsid w:val="00397EF0"/>
    <w:rsid w:val="003B0C4D"/>
    <w:rsid w:val="003B58FD"/>
    <w:rsid w:val="003C0978"/>
    <w:rsid w:val="003D1117"/>
    <w:rsid w:val="003D196E"/>
    <w:rsid w:val="003E13C8"/>
    <w:rsid w:val="004007AE"/>
    <w:rsid w:val="00402048"/>
    <w:rsid w:val="004074BC"/>
    <w:rsid w:val="00410206"/>
    <w:rsid w:val="00421756"/>
    <w:rsid w:val="004360DB"/>
    <w:rsid w:val="0045710B"/>
    <w:rsid w:val="00471E12"/>
    <w:rsid w:val="00481A8D"/>
    <w:rsid w:val="00483AE0"/>
    <w:rsid w:val="00485351"/>
    <w:rsid w:val="00491ABB"/>
    <w:rsid w:val="00497789"/>
    <w:rsid w:val="004A205D"/>
    <w:rsid w:val="004A250C"/>
    <w:rsid w:val="004A5B97"/>
    <w:rsid w:val="004A62A7"/>
    <w:rsid w:val="004B231A"/>
    <w:rsid w:val="004B6946"/>
    <w:rsid w:val="004C7A8B"/>
    <w:rsid w:val="004E1D41"/>
    <w:rsid w:val="004E4088"/>
    <w:rsid w:val="004F24B6"/>
    <w:rsid w:val="004F33C9"/>
    <w:rsid w:val="004F3478"/>
    <w:rsid w:val="0050702B"/>
    <w:rsid w:val="00523426"/>
    <w:rsid w:val="0052512D"/>
    <w:rsid w:val="0053340E"/>
    <w:rsid w:val="005424C1"/>
    <w:rsid w:val="00545AA4"/>
    <w:rsid w:val="00546525"/>
    <w:rsid w:val="005513A9"/>
    <w:rsid w:val="00553605"/>
    <w:rsid w:val="00554B2C"/>
    <w:rsid w:val="0056036D"/>
    <w:rsid w:val="00564437"/>
    <w:rsid w:val="0056719F"/>
    <w:rsid w:val="00570444"/>
    <w:rsid w:val="00584F61"/>
    <w:rsid w:val="00587256"/>
    <w:rsid w:val="005A359D"/>
    <w:rsid w:val="005A6028"/>
    <w:rsid w:val="005A6256"/>
    <w:rsid w:val="005A7023"/>
    <w:rsid w:val="005A7FFB"/>
    <w:rsid w:val="005C7A22"/>
    <w:rsid w:val="005D4359"/>
    <w:rsid w:val="005D7423"/>
    <w:rsid w:val="005E0D0B"/>
    <w:rsid w:val="005E7E80"/>
    <w:rsid w:val="005F25EC"/>
    <w:rsid w:val="005F2E13"/>
    <w:rsid w:val="005F4AC2"/>
    <w:rsid w:val="005F4ED6"/>
    <w:rsid w:val="005F4FA5"/>
    <w:rsid w:val="005F604E"/>
    <w:rsid w:val="005F6238"/>
    <w:rsid w:val="006030A2"/>
    <w:rsid w:val="00620F48"/>
    <w:rsid w:val="0062793C"/>
    <w:rsid w:val="00632F3F"/>
    <w:rsid w:val="006330EE"/>
    <w:rsid w:val="00634674"/>
    <w:rsid w:val="0064199E"/>
    <w:rsid w:val="0064293E"/>
    <w:rsid w:val="00652405"/>
    <w:rsid w:val="006607FE"/>
    <w:rsid w:val="00661D81"/>
    <w:rsid w:val="006667D1"/>
    <w:rsid w:val="00666D4B"/>
    <w:rsid w:val="006678C5"/>
    <w:rsid w:val="00691F6F"/>
    <w:rsid w:val="006921DD"/>
    <w:rsid w:val="00692A06"/>
    <w:rsid w:val="006A0B96"/>
    <w:rsid w:val="006B0739"/>
    <w:rsid w:val="006C622E"/>
    <w:rsid w:val="006D679A"/>
    <w:rsid w:val="006E0724"/>
    <w:rsid w:val="006E3BCC"/>
    <w:rsid w:val="006F188F"/>
    <w:rsid w:val="006F2454"/>
    <w:rsid w:val="006F5755"/>
    <w:rsid w:val="007006C1"/>
    <w:rsid w:val="0070778B"/>
    <w:rsid w:val="007113DB"/>
    <w:rsid w:val="00720B23"/>
    <w:rsid w:val="00720FE2"/>
    <w:rsid w:val="0072204A"/>
    <w:rsid w:val="00723A88"/>
    <w:rsid w:val="00726DBD"/>
    <w:rsid w:val="00742C27"/>
    <w:rsid w:val="007507BB"/>
    <w:rsid w:val="007537F9"/>
    <w:rsid w:val="00756120"/>
    <w:rsid w:val="007612E1"/>
    <w:rsid w:val="0077433A"/>
    <w:rsid w:val="007845DC"/>
    <w:rsid w:val="007857BD"/>
    <w:rsid w:val="0079004A"/>
    <w:rsid w:val="00791306"/>
    <w:rsid w:val="0079145E"/>
    <w:rsid w:val="00794F9D"/>
    <w:rsid w:val="007A18DF"/>
    <w:rsid w:val="007C395A"/>
    <w:rsid w:val="007D1F9A"/>
    <w:rsid w:val="007D7F0F"/>
    <w:rsid w:val="007E7D75"/>
    <w:rsid w:val="007F2970"/>
    <w:rsid w:val="00801572"/>
    <w:rsid w:val="00802021"/>
    <w:rsid w:val="008129EF"/>
    <w:rsid w:val="008137FA"/>
    <w:rsid w:val="00823F0D"/>
    <w:rsid w:val="0082508F"/>
    <w:rsid w:val="008271E6"/>
    <w:rsid w:val="00832A59"/>
    <w:rsid w:val="00844F8B"/>
    <w:rsid w:val="00845F18"/>
    <w:rsid w:val="00853A43"/>
    <w:rsid w:val="00855FA5"/>
    <w:rsid w:val="008568CB"/>
    <w:rsid w:val="008569E6"/>
    <w:rsid w:val="00891312"/>
    <w:rsid w:val="008934B7"/>
    <w:rsid w:val="008A376C"/>
    <w:rsid w:val="008A3C3A"/>
    <w:rsid w:val="008A4713"/>
    <w:rsid w:val="008A4B95"/>
    <w:rsid w:val="008A5D81"/>
    <w:rsid w:val="008B5D5E"/>
    <w:rsid w:val="008E6252"/>
    <w:rsid w:val="008F4788"/>
    <w:rsid w:val="00910E9A"/>
    <w:rsid w:val="00914BC5"/>
    <w:rsid w:val="0093314C"/>
    <w:rsid w:val="009333AC"/>
    <w:rsid w:val="009346DF"/>
    <w:rsid w:val="0094087B"/>
    <w:rsid w:val="00941B94"/>
    <w:rsid w:val="00950FEC"/>
    <w:rsid w:val="00953FF3"/>
    <w:rsid w:val="009642E1"/>
    <w:rsid w:val="009642F6"/>
    <w:rsid w:val="009725DB"/>
    <w:rsid w:val="0098102C"/>
    <w:rsid w:val="0098541D"/>
    <w:rsid w:val="00996B49"/>
    <w:rsid w:val="009B4C45"/>
    <w:rsid w:val="009C0521"/>
    <w:rsid w:val="009C058E"/>
    <w:rsid w:val="009C3417"/>
    <w:rsid w:val="009C63BD"/>
    <w:rsid w:val="009D4ED8"/>
    <w:rsid w:val="009E1464"/>
    <w:rsid w:val="009E423E"/>
    <w:rsid w:val="00A17371"/>
    <w:rsid w:val="00A252A3"/>
    <w:rsid w:val="00A2579B"/>
    <w:rsid w:val="00A3475B"/>
    <w:rsid w:val="00A37EA5"/>
    <w:rsid w:val="00A422CB"/>
    <w:rsid w:val="00A43889"/>
    <w:rsid w:val="00A55A7F"/>
    <w:rsid w:val="00A5692B"/>
    <w:rsid w:val="00A575F7"/>
    <w:rsid w:val="00A66BCC"/>
    <w:rsid w:val="00A9169B"/>
    <w:rsid w:val="00AA063E"/>
    <w:rsid w:val="00AA2477"/>
    <w:rsid w:val="00AA3228"/>
    <w:rsid w:val="00AA5C4C"/>
    <w:rsid w:val="00AC7761"/>
    <w:rsid w:val="00AC79D3"/>
    <w:rsid w:val="00AD4653"/>
    <w:rsid w:val="00AF18B2"/>
    <w:rsid w:val="00AF2532"/>
    <w:rsid w:val="00AF6DEE"/>
    <w:rsid w:val="00B008CF"/>
    <w:rsid w:val="00B0513C"/>
    <w:rsid w:val="00B220EF"/>
    <w:rsid w:val="00B23FD0"/>
    <w:rsid w:val="00B2685F"/>
    <w:rsid w:val="00B34356"/>
    <w:rsid w:val="00B353E9"/>
    <w:rsid w:val="00B42AAD"/>
    <w:rsid w:val="00B436F8"/>
    <w:rsid w:val="00B55F20"/>
    <w:rsid w:val="00B77AB8"/>
    <w:rsid w:val="00B87A74"/>
    <w:rsid w:val="00B90077"/>
    <w:rsid w:val="00B9143A"/>
    <w:rsid w:val="00BA2206"/>
    <w:rsid w:val="00BB34CD"/>
    <w:rsid w:val="00BB5A71"/>
    <w:rsid w:val="00BC28D5"/>
    <w:rsid w:val="00BE1338"/>
    <w:rsid w:val="00BE4C87"/>
    <w:rsid w:val="00BF3830"/>
    <w:rsid w:val="00BF3D47"/>
    <w:rsid w:val="00BF75F6"/>
    <w:rsid w:val="00C04924"/>
    <w:rsid w:val="00C140B4"/>
    <w:rsid w:val="00C16703"/>
    <w:rsid w:val="00C307FF"/>
    <w:rsid w:val="00C4038D"/>
    <w:rsid w:val="00C4393E"/>
    <w:rsid w:val="00C44CFA"/>
    <w:rsid w:val="00C47A71"/>
    <w:rsid w:val="00C542E7"/>
    <w:rsid w:val="00CA05B4"/>
    <w:rsid w:val="00CA63EA"/>
    <w:rsid w:val="00CB068C"/>
    <w:rsid w:val="00CB3F9B"/>
    <w:rsid w:val="00CC0BC1"/>
    <w:rsid w:val="00CD1900"/>
    <w:rsid w:val="00CE57AE"/>
    <w:rsid w:val="00CE5E45"/>
    <w:rsid w:val="00CF142F"/>
    <w:rsid w:val="00CF1539"/>
    <w:rsid w:val="00D0229A"/>
    <w:rsid w:val="00D1188F"/>
    <w:rsid w:val="00D26813"/>
    <w:rsid w:val="00D352CC"/>
    <w:rsid w:val="00D4772E"/>
    <w:rsid w:val="00D50B95"/>
    <w:rsid w:val="00D65810"/>
    <w:rsid w:val="00D6749A"/>
    <w:rsid w:val="00D72E9C"/>
    <w:rsid w:val="00D93A56"/>
    <w:rsid w:val="00D94CF2"/>
    <w:rsid w:val="00DA02E4"/>
    <w:rsid w:val="00DA6D60"/>
    <w:rsid w:val="00DC282B"/>
    <w:rsid w:val="00DC3105"/>
    <w:rsid w:val="00DC7D75"/>
    <w:rsid w:val="00DD03A3"/>
    <w:rsid w:val="00DD76EE"/>
    <w:rsid w:val="00DD7CB5"/>
    <w:rsid w:val="00DE5E33"/>
    <w:rsid w:val="00DF203B"/>
    <w:rsid w:val="00DF4563"/>
    <w:rsid w:val="00E07FCE"/>
    <w:rsid w:val="00E173A8"/>
    <w:rsid w:val="00E27579"/>
    <w:rsid w:val="00E275F9"/>
    <w:rsid w:val="00E30AE4"/>
    <w:rsid w:val="00E30BFA"/>
    <w:rsid w:val="00E5544E"/>
    <w:rsid w:val="00E6488B"/>
    <w:rsid w:val="00E67AEB"/>
    <w:rsid w:val="00E76A5F"/>
    <w:rsid w:val="00E76F4E"/>
    <w:rsid w:val="00E8379E"/>
    <w:rsid w:val="00E970A0"/>
    <w:rsid w:val="00EA06A8"/>
    <w:rsid w:val="00EA50D9"/>
    <w:rsid w:val="00EA65FB"/>
    <w:rsid w:val="00ED4AE7"/>
    <w:rsid w:val="00ED6432"/>
    <w:rsid w:val="00ED6D59"/>
    <w:rsid w:val="00EE3430"/>
    <w:rsid w:val="00EE6A8D"/>
    <w:rsid w:val="00F03DBB"/>
    <w:rsid w:val="00F1401D"/>
    <w:rsid w:val="00F36905"/>
    <w:rsid w:val="00F41CF5"/>
    <w:rsid w:val="00F52352"/>
    <w:rsid w:val="00F5337E"/>
    <w:rsid w:val="00F6768B"/>
    <w:rsid w:val="00F67BD0"/>
    <w:rsid w:val="00F74123"/>
    <w:rsid w:val="00F74714"/>
    <w:rsid w:val="00F75D06"/>
    <w:rsid w:val="00F85A07"/>
    <w:rsid w:val="00F87A18"/>
    <w:rsid w:val="00F87F86"/>
    <w:rsid w:val="00F9578A"/>
    <w:rsid w:val="00FB0E17"/>
    <w:rsid w:val="00FB2469"/>
    <w:rsid w:val="00FB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4C4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C45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"/>
    <w:basedOn w:val="a"/>
    <w:link w:val="a4"/>
    <w:rsid w:val="00AF18B2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AF18B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5A60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602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9145E"/>
    <w:pPr>
      <w:ind w:left="720"/>
      <w:contextualSpacing/>
    </w:pPr>
  </w:style>
  <w:style w:type="paragraph" w:styleId="a8">
    <w:name w:val="No Spacing"/>
    <w:uiPriority w:val="1"/>
    <w:qFormat/>
    <w:rsid w:val="00F36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Body Text Indent 3"/>
    <w:basedOn w:val="a"/>
    <w:link w:val="30"/>
    <w:uiPriority w:val="99"/>
    <w:unhideWhenUsed/>
    <w:rsid w:val="006B07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B07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Title"/>
    <w:basedOn w:val="a"/>
    <w:link w:val="aa"/>
    <w:uiPriority w:val="99"/>
    <w:qFormat/>
    <w:rsid w:val="006B0739"/>
    <w:pPr>
      <w:jc w:val="center"/>
    </w:pPr>
    <w:rPr>
      <w:b/>
      <w:bCs/>
      <w:sz w:val="32"/>
      <w:szCs w:val="32"/>
      <w:lang w:val="uk-UA"/>
    </w:rPr>
  </w:style>
  <w:style w:type="character" w:customStyle="1" w:styleId="aa">
    <w:name w:val="Название Знак"/>
    <w:basedOn w:val="a0"/>
    <w:link w:val="a9"/>
    <w:uiPriority w:val="99"/>
    <w:rsid w:val="006B0739"/>
    <w:rPr>
      <w:rFonts w:ascii="Times New Roman" w:eastAsia="Times New Roman" w:hAnsi="Times New Roman" w:cs="Times New Roman"/>
      <w:b/>
      <w:bCs/>
      <w:sz w:val="32"/>
      <w:szCs w:val="32"/>
      <w:lang w:val="uk-UA" w:eastAsia="ru-RU"/>
    </w:rPr>
  </w:style>
  <w:style w:type="paragraph" w:customStyle="1" w:styleId="12pt">
    <w:name w:val="Звичайний + 12 pt"/>
    <w:basedOn w:val="a"/>
    <w:uiPriority w:val="99"/>
    <w:rsid w:val="006B0739"/>
    <w:pPr>
      <w:widowControl w:val="0"/>
      <w:overflowPunct w:val="0"/>
      <w:autoSpaceDE w:val="0"/>
      <w:autoSpaceDN w:val="0"/>
      <w:adjustRightInd w:val="0"/>
      <w:jc w:val="both"/>
    </w:pPr>
    <w:rPr>
      <w:sz w:val="28"/>
      <w:szCs w:val="28"/>
      <w:lang w:val="uk-UA"/>
    </w:rPr>
  </w:style>
  <w:style w:type="paragraph" w:styleId="ab">
    <w:name w:val="header"/>
    <w:basedOn w:val="a"/>
    <w:link w:val="ac"/>
    <w:uiPriority w:val="99"/>
    <w:semiHidden/>
    <w:unhideWhenUsed/>
    <w:rsid w:val="00A1737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17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A1737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173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3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83792-6D37-4D7D-8189-E391CA9D1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1793</TotalTime>
  <Pages>5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201</cp:revision>
  <cp:lastPrinted>2019-09-18T13:55:00Z</cp:lastPrinted>
  <dcterms:created xsi:type="dcterms:W3CDTF">2014-08-08T12:46:00Z</dcterms:created>
  <dcterms:modified xsi:type="dcterms:W3CDTF">2019-09-30T12:09:00Z</dcterms:modified>
</cp:coreProperties>
</file>